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A951" w14:textId="6E797E1B" w:rsidR="006839DE" w:rsidRPr="00C24350" w:rsidRDefault="00E90646" w:rsidP="006839DE">
      <w:pPr>
        <w:rPr>
          <w:rFonts w:ascii="Arial" w:hAnsi="Arial" w:cs="Arial"/>
        </w:rPr>
      </w:pPr>
      <w:r>
        <w:rPr>
          <w:rFonts w:ascii="Arial" w:hAnsi="Arial" w:cs="Arial"/>
        </w:rPr>
        <w:t>Heute schon z</w:t>
      </w:r>
      <w:r w:rsidR="00FE73F6" w:rsidRPr="00C24350">
        <w:rPr>
          <w:rFonts w:ascii="Arial" w:hAnsi="Arial" w:cs="Arial"/>
        </w:rPr>
        <w:t>ukunftsfit für alternative flüssige Brennstoffe</w:t>
      </w:r>
    </w:p>
    <w:p w14:paraId="51F7DFBD" w14:textId="5C1B7744" w:rsidR="009E426C" w:rsidRDefault="00FE73F6" w:rsidP="0039191B">
      <w:pPr>
        <w:spacing w:line="240" w:lineRule="auto"/>
        <w:rPr>
          <w:rFonts w:ascii="Arial" w:hAnsi="Arial" w:cs="Arial"/>
          <w:b/>
          <w:bCs/>
          <w:spacing w:val="-8"/>
          <w:sz w:val="28"/>
          <w:szCs w:val="28"/>
        </w:rPr>
      </w:pPr>
      <w:r>
        <w:rPr>
          <w:rFonts w:ascii="Arial" w:hAnsi="Arial" w:cs="Arial"/>
          <w:b/>
          <w:bCs/>
          <w:spacing w:val="-8"/>
          <w:sz w:val="28"/>
          <w:szCs w:val="28"/>
        </w:rPr>
        <w:t xml:space="preserve">Schütz Tanks sind „Green Fuels Ready“ </w:t>
      </w:r>
    </w:p>
    <w:p w14:paraId="5ED6FB08" w14:textId="73D03467" w:rsidR="00A9044B" w:rsidRPr="002A764C" w:rsidRDefault="004955E6" w:rsidP="0039191B">
      <w:pPr>
        <w:spacing w:after="120" w:line="312" w:lineRule="auto"/>
        <w:rPr>
          <w:rFonts w:ascii="Arial" w:hAnsi="Arial" w:cs="Arial"/>
          <w:b/>
          <w:bCs/>
        </w:rPr>
      </w:pPr>
      <w:r w:rsidRPr="00E06DCA">
        <w:rPr>
          <w:rFonts w:ascii="Arial" w:hAnsi="Arial"/>
          <w:b/>
          <w:bCs/>
        </w:rPr>
        <w:t xml:space="preserve">Selters, </w:t>
      </w:r>
      <w:r w:rsidR="003C5789">
        <w:rPr>
          <w:rFonts w:ascii="Arial" w:hAnsi="Arial"/>
          <w:b/>
          <w:bCs/>
        </w:rPr>
        <w:t xml:space="preserve">im </w:t>
      </w:r>
      <w:r w:rsidR="00D92F8C">
        <w:rPr>
          <w:rFonts w:ascii="Arial" w:hAnsi="Arial"/>
          <w:b/>
          <w:bCs/>
        </w:rPr>
        <w:t xml:space="preserve">Januar </w:t>
      </w:r>
      <w:r w:rsidR="004F5821">
        <w:rPr>
          <w:rFonts w:ascii="Arial" w:hAnsi="Arial"/>
          <w:b/>
          <w:bCs/>
        </w:rPr>
        <w:t>202</w:t>
      </w:r>
      <w:r w:rsidR="00D92F8C">
        <w:rPr>
          <w:rFonts w:ascii="Arial" w:hAnsi="Arial"/>
          <w:b/>
          <w:bCs/>
        </w:rPr>
        <w:t>5</w:t>
      </w:r>
      <w:r w:rsidRPr="00E06DCA">
        <w:rPr>
          <w:rFonts w:ascii="Arial" w:hAnsi="Arial"/>
          <w:b/>
          <w:bCs/>
        </w:rPr>
        <w:t>.</w:t>
      </w:r>
      <w:r w:rsidR="00A9044B">
        <w:rPr>
          <w:rFonts w:ascii="Arial" w:hAnsi="Arial"/>
          <w:b/>
          <w:bCs/>
        </w:rPr>
        <w:t xml:space="preserve"> </w:t>
      </w:r>
      <w:r w:rsidR="00D92F8C">
        <w:rPr>
          <w:rFonts w:ascii="Arial" w:hAnsi="Arial"/>
          <w:b/>
          <w:bCs/>
        </w:rPr>
        <w:t xml:space="preserve">Auf der Bau 2025 präsentiert Schütz zukunftssichere Lagerbehälter für alternative Brennstoffe. </w:t>
      </w:r>
      <w:r w:rsidR="00E97DCF">
        <w:rPr>
          <w:rFonts w:ascii="Arial" w:hAnsi="Arial"/>
          <w:b/>
          <w:bCs/>
        </w:rPr>
        <w:t xml:space="preserve">Die </w:t>
      </w:r>
      <w:r w:rsidR="00DC760C">
        <w:rPr>
          <w:rFonts w:ascii="Arial" w:hAnsi="Arial"/>
          <w:b/>
          <w:bCs/>
        </w:rPr>
        <w:t xml:space="preserve">Lagerbehälter </w:t>
      </w:r>
      <w:r w:rsidR="00E97DCF">
        <w:rPr>
          <w:rFonts w:ascii="Arial" w:hAnsi="Arial"/>
          <w:b/>
          <w:bCs/>
        </w:rPr>
        <w:t xml:space="preserve">von Schütz sind </w:t>
      </w:r>
      <w:r w:rsidR="00D92F8C">
        <w:rPr>
          <w:rFonts w:ascii="Arial" w:hAnsi="Arial"/>
          <w:b/>
          <w:bCs/>
        </w:rPr>
        <w:t xml:space="preserve">bereits </w:t>
      </w:r>
      <w:r w:rsidR="00E97DCF">
        <w:rPr>
          <w:rFonts w:ascii="Arial" w:hAnsi="Arial"/>
          <w:b/>
          <w:bCs/>
        </w:rPr>
        <w:t xml:space="preserve">mit dem „Green Fuels Ready Label“ ausgezeichnet. Bescheinigt vom Deutschen Institut für Bautechnik sind die Schütz Heizöltanks </w:t>
      </w:r>
      <w:r w:rsidR="002A764C">
        <w:rPr>
          <w:rFonts w:ascii="Arial" w:hAnsi="Arial"/>
          <w:b/>
          <w:bCs/>
        </w:rPr>
        <w:t xml:space="preserve">damit </w:t>
      </w:r>
      <w:r w:rsidR="00E97DCF">
        <w:rPr>
          <w:rFonts w:ascii="Arial" w:hAnsi="Arial"/>
          <w:b/>
          <w:bCs/>
        </w:rPr>
        <w:t xml:space="preserve">uneingeschränkt für alternative Brennstoffe </w:t>
      </w:r>
      <w:r w:rsidR="00E97DCF" w:rsidRPr="00E97DCF">
        <w:rPr>
          <w:rFonts w:ascii="Arial" w:hAnsi="Arial" w:cs="Arial"/>
          <w:b/>
          <w:bCs/>
        </w:rPr>
        <w:t>nach DIN EN 15940 und DIN/TS 51603-8 geeignet</w:t>
      </w:r>
      <w:r w:rsidR="002A764C">
        <w:rPr>
          <w:rFonts w:ascii="Arial" w:hAnsi="Arial" w:cs="Arial"/>
          <w:b/>
          <w:bCs/>
        </w:rPr>
        <w:t xml:space="preserve"> und </w:t>
      </w:r>
      <w:r w:rsidR="002A764C" w:rsidRPr="002A764C">
        <w:rPr>
          <w:rFonts w:ascii="Arial" w:hAnsi="Arial" w:cs="Arial"/>
          <w:b/>
          <w:bCs/>
        </w:rPr>
        <w:t>zukunftssicher</w:t>
      </w:r>
      <w:r w:rsidR="00E97DCF" w:rsidRPr="002A764C">
        <w:rPr>
          <w:rFonts w:ascii="Arial" w:hAnsi="Arial" w:cs="Arial"/>
          <w:b/>
          <w:bCs/>
        </w:rPr>
        <w:t xml:space="preserve">: Green Fuels </w:t>
      </w:r>
      <w:r w:rsidR="002A764C" w:rsidRPr="002A764C">
        <w:rPr>
          <w:rFonts w:ascii="Arial" w:hAnsi="Arial" w:cs="Arial"/>
          <w:b/>
          <w:bCs/>
        </w:rPr>
        <w:t>werden mit erneuerbaren Energien hergestellt und erzeugen erheblich weniger schädliche Emissionen als fossile Brennstoffe.</w:t>
      </w:r>
    </w:p>
    <w:p w14:paraId="757BFD11" w14:textId="7449827C" w:rsidR="00DC760C" w:rsidRPr="008630D2" w:rsidRDefault="00AA42FF" w:rsidP="0039191B">
      <w:pPr>
        <w:spacing w:after="120" w:line="312" w:lineRule="auto"/>
        <w:rPr>
          <w:rFonts w:ascii="Arial" w:hAnsi="Arial" w:cs="Arial"/>
        </w:rPr>
      </w:pPr>
      <w:r>
        <w:rPr>
          <w:rFonts w:ascii="Arial" w:hAnsi="Arial" w:cs="Arial"/>
        </w:rPr>
        <w:t xml:space="preserve">Für den Klimaschutz spielt der Gebäudebereich </w:t>
      </w:r>
      <w:r w:rsidRPr="00DC760C">
        <w:rPr>
          <w:rFonts w:ascii="Arial" w:hAnsi="Arial" w:cs="Arial"/>
        </w:rPr>
        <w:t>eine wichtige Rolle, denn</w:t>
      </w:r>
      <w:r>
        <w:rPr>
          <w:rFonts w:ascii="Arial" w:hAnsi="Arial" w:cs="Arial"/>
        </w:rPr>
        <w:t xml:space="preserve"> </w:t>
      </w:r>
      <w:r w:rsidRPr="00DC760C">
        <w:rPr>
          <w:rFonts w:ascii="Arial" w:hAnsi="Arial" w:cs="Arial"/>
        </w:rPr>
        <w:t>hier werden rund ein Viertel der gesamten CO2-Emissionen verursacht.</w:t>
      </w:r>
      <w:r>
        <w:rPr>
          <w:rFonts w:ascii="Arial" w:hAnsi="Arial" w:cs="Arial"/>
        </w:rPr>
        <w:t xml:space="preserve"> </w:t>
      </w:r>
      <w:r w:rsidR="00DC760C">
        <w:rPr>
          <w:rFonts w:ascii="Arial" w:hAnsi="Arial" w:cs="Arial"/>
        </w:rPr>
        <w:t xml:space="preserve">In Deutschland sind heute noch immer über </w:t>
      </w:r>
      <w:r w:rsidR="00A2614B">
        <w:rPr>
          <w:rFonts w:ascii="Arial" w:hAnsi="Arial" w:cs="Arial"/>
        </w:rPr>
        <w:t>fünf</w:t>
      </w:r>
      <w:r w:rsidR="00DC760C">
        <w:rPr>
          <w:rFonts w:ascii="Arial" w:hAnsi="Arial" w:cs="Arial"/>
        </w:rPr>
        <w:t xml:space="preserve"> Mio. Ölheizungen, zumeist in Ein- und Zweifamilienhäusern</w:t>
      </w:r>
      <w:r w:rsidR="00A2614B">
        <w:rPr>
          <w:rFonts w:ascii="Arial" w:hAnsi="Arial" w:cs="Arial"/>
        </w:rPr>
        <w:t>,</w:t>
      </w:r>
      <w:r w:rsidR="00DC760C">
        <w:rPr>
          <w:rFonts w:ascii="Arial" w:hAnsi="Arial" w:cs="Arial"/>
        </w:rPr>
        <w:t xml:space="preserve"> die </w:t>
      </w:r>
      <w:r w:rsidR="00A2614B">
        <w:rPr>
          <w:rFonts w:ascii="Arial" w:hAnsi="Arial" w:cs="Arial"/>
        </w:rPr>
        <w:t>Energieerzeuger</w:t>
      </w:r>
      <w:r w:rsidR="00DC760C">
        <w:rPr>
          <w:rFonts w:ascii="Arial" w:hAnsi="Arial" w:cs="Arial"/>
        </w:rPr>
        <w:t xml:space="preserve"> für ein warmes Zuhause. </w:t>
      </w:r>
      <w:r>
        <w:rPr>
          <w:rFonts w:ascii="Arial" w:hAnsi="Arial" w:cs="Arial"/>
        </w:rPr>
        <w:t>Und m</w:t>
      </w:r>
      <w:r w:rsidR="00DC760C">
        <w:rPr>
          <w:rFonts w:ascii="Arial" w:hAnsi="Arial" w:cs="Arial"/>
        </w:rPr>
        <w:t xml:space="preserve">it ca. 25 % </w:t>
      </w:r>
      <w:r>
        <w:rPr>
          <w:rFonts w:ascii="Arial" w:hAnsi="Arial" w:cs="Arial"/>
        </w:rPr>
        <w:t xml:space="preserve">Anteil </w:t>
      </w:r>
      <w:r w:rsidR="00DC760C">
        <w:rPr>
          <w:rFonts w:ascii="Arial" w:hAnsi="Arial" w:cs="Arial"/>
        </w:rPr>
        <w:t xml:space="preserve">liegt die Ölheizung aktuell noch auf Platz zwei nach Gas als Energieträger beim Heizen in deutschen Wohnungen. </w:t>
      </w:r>
      <w:r w:rsidR="00A2614B">
        <w:rPr>
          <w:rFonts w:ascii="Arial" w:hAnsi="Arial" w:cs="Arial"/>
        </w:rPr>
        <w:t xml:space="preserve">Auf dem Weg in eine </w:t>
      </w:r>
      <w:r w:rsidR="001D68B5">
        <w:rPr>
          <w:rFonts w:ascii="Arial" w:hAnsi="Arial" w:cs="Arial"/>
        </w:rPr>
        <w:t>klima</w:t>
      </w:r>
      <w:r w:rsidR="00A2614B">
        <w:rPr>
          <w:rFonts w:ascii="Arial" w:hAnsi="Arial" w:cs="Arial"/>
        </w:rPr>
        <w:t>neutrale Zukunft können daher Heizölanlagen, die mit treibhausgasneutralen Brennstoffen betrieben werden, einen entscheidenden Beitrag leisten. Dafür sollte natürlich die gesamt</w:t>
      </w:r>
      <w:r w:rsidR="00E92A9F">
        <w:rPr>
          <w:rFonts w:ascii="Arial" w:hAnsi="Arial" w:cs="Arial"/>
        </w:rPr>
        <w:t>e</w:t>
      </w:r>
      <w:r w:rsidR="00A2614B">
        <w:rPr>
          <w:rFonts w:ascii="Arial" w:hAnsi="Arial" w:cs="Arial"/>
        </w:rPr>
        <w:t xml:space="preserve"> </w:t>
      </w:r>
      <w:r w:rsidR="00A2614B" w:rsidRPr="008630D2">
        <w:rPr>
          <w:rFonts w:ascii="Arial" w:hAnsi="Arial" w:cs="Arial"/>
        </w:rPr>
        <w:t>Heiz</w:t>
      </w:r>
      <w:r w:rsidR="008630D2" w:rsidRPr="008630D2">
        <w:rPr>
          <w:rFonts w:ascii="Arial" w:hAnsi="Arial" w:cs="Arial"/>
        </w:rPr>
        <w:t>technik</w:t>
      </w:r>
      <w:r w:rsidR="00A2614B" w:rsidRPr="008630D2">
        <w:rPr>
          <w:rFonts w:ascii="Arial" w:hAnsi="Arial" w:cs="Arial"/>
        </w:rPr>
        <w:t xml:space="preserve"> </w:t>
      </w:r>
      <w:r w:rsidR="00E92A9F" w:rsidRPr="008630D2">
        <w:rPr>
          <w:rFonts w:ascii="Arial" w:hAnsi="Arial" w:cs="Arial"/>
        </w:rPr>
        <w:t>–</w:t>
      </w:r>
      <w:r w:rsidR="00A2614B" w:rsidRPr="008630D2">
        <w:rPr>
          <w:rFonts w:ascii="Arial" w:hAnsi="Arial" w:cs="Arial"/>
        </w:rPr>
        <w:t xml:space="preserve"> </w:t>
      </w:r>
      <w:r w:rsidR="00E92A9F" w:rsidRPr="008630D2">
        <w:rPr>
          <w:rFonts w:ascii="Arial" w:hAnsi="Arial" w:cs="Arial"/>
        </w:rPr>
        <w:t>als</w:t>
      </w:r>
      <w:r w:rsidR="001D68B5">
        <w:rPr>
          <w:rFonts w:ascii="Arial" w:hAnsi="Arial" w:cs="Arial"/>
        </w:rPr>
        <w:t>o</w:t>
      </w:r>
      <w:r w:rsidR="00E92A9F" w:rsidRPr="008630D2">
        <w:rPr>
          <w:rFonts w:ascii="Arial" w:hAnsi="Arial" w:cs="Arial"/>
        </w:rPr>
        <w:t xml:space="preserve"> auch die Brennstofflagerbehälter – zukunftssicher sein.</w:t>
      </w:r>
    </w:p>
    <w:p w14:paraId="65A522FD" w14:textId="40B57114" w:rsidR="00E97238" w:rsidRPr="00E97238" w:rsidRDefault="002A764C" w:rsidP="0039191B">
      <w:pPr>
        <w:pStyle w:val="StandardWeb"/>
        <w:spacing w:before="0" w:beforeAutospacing="0" w:after="120" w:afterAutospacing="0" w:line="312" w:lineRule="auto"/>
        <w:rPr>
          <w:rFonts w:ascii="Arial" w:eastAsiaTheme="minorHAnsi" w:hAnsi="Arial" w:cs="Arial"/>
          <w:sz w:val="22"/>
          <w:szCs w:val="22"/>
          <w:lang w:eastAsia="en-US"/>
        </w:rPr>
      </w:pPr>
      <w:r w:rsidRPr="008630D2">
        <w:rPr>
          <w:rFonts w:ascii="Arial" w:hAnsi="Arial" w:cs="Arial"/>
          <w:sz w:val="22"/>
          <w:szCs w:val="22"/>
        </w:rPr>
        <w:t>„Das Green Fuels Read</w:t>
      </w:r>
      <w:r w:rsidR="00E97238">
        <w:rPr>
          <w:rFonts w:ascii="Arial" w:hAnsi="Arial" w:cs="Arial"/>
          <w:sz w:val="22"/>
          <w:szCs w:val="22"/>
        </w:rPr>
        <w:t>y</w:t>
      </w:r>
      <w:r w:rsidRPr="008630D2">
        <w:rPr>
          <w:rFonts w:ascii="Arial" w:hAnsi="Arial" w:cs="Arial"/>
          <w:sz w:val="22"/>
          <w:szCs w:val="22"/>
        </w:rPr>
        <w:t xml:space="preserve"> Label bestätigt die Zukunftssicherheit und Qualität unsere</w:t>
      </w:r>
      <w:r w:rsidR="008630D2">
        <w:rPr>
          <w:rFonts w:ascii="Arial" w:hAnsi="Arial" w:cs="Arial"/>
          <w:sz w:val="22"/>
          <w:szCs w:val="22"/>
        </w:rPr>
        <w:t>r</w:t>
      </w:r>
      <w:r w:rsidRPr="008630D2">
        <w:rPr>
          <w:rFonts w:ascii="Arial" w:hAnsi="Arial" w:cs="Arial"/>
          <w:sz w:val="22"/>
          <w:szCs w:val="22"/>
        </w:rPr>
        <w:t xml:space="preserve"> Heizöltanks“, betont Christian </w:t>
      </w:r>
      <w:r w:rsidR="00E97238">
        <w:rPr>
          <w:rFonts w:ascii="Arial" w:hAnsi="Arial" w:cs="Arial"/>
          <w:sz w:val="22"/>
          <w:szCs w:val="22"/>
        </w:rPr>
        <w:t>Schlosser, Geschäftsführer</w:t>
      </w:r>
      <w:r w:rsidR="00DE2E7A">
        <w:rPr>
          <w:rFonts w:ascii="Arial" w:hAnsi="Arial" w:cs="Arial"/>
          <w:sz w:val="22"/>
          <w:szCs w:val="22"/>
        </w:rPr>
        <w:t xml:space="preserve"> von</w:t>
      </w:r>
      <w:r w:rsidRPr="008630D2">
        <w:rPr>
          <w:rFonts w:ascii="Arial" w:hAnsi="Arial" w:cs="Arial"/>
          <w:sz w:val="22"/>
          <w:szCs w:val="22"/>
        </w:rPr>
        <w:t xml:space="preserve"> Schütz Energy Systems.</w:t>
      </w:r>
      <w:r w:rsidR="00E92A9F" w:rsidRPr="008630D2">
        <w:rPr>
          <w:rFonts w:ascii="Arial" w:hAnsi="Arial" w:cs="Arial"/>
          <w:sz w:val="22"/>
          <w:szCs w:val="22"/>
        </w:rPr>
        <w:t xml:space="preserve"> </w:t>
      </w:r>
      <w:r w:rsidR="00FE73F6" w:rsidRPr="008630D2">
        <w:rPr>
          <w:rFonts w:ascii="Arial" w:hAnsi="Arial" w:cs="Arial"/>
          <w:sz w:val="22"/>
          <w:szCs w:val="22"/>
        </w:rPr>
        <w:t>Das Green Fuels Ready</w:t>
      </w:r>
      <w:r w:rsidR="0084144A">
        <w:rPr>
          <w:rFonts w:ascii="Arial" w:hAnsi="Arial" w:cs="Arial"/>
          <w:sz w:val="22"/>
          <w:szCs w:val="22"/>
        </w:rPr>
        <w:t xml:space="preserve"> </w:t>
      </w:r>
      <w:r w:rsidR="00FE73F6" w:rsidRPr="008630D2">
        <w:rPr>
          <w:rFonts w:ascii="Arial" w:hAnsi="Arial" w:cs="Arial"/>
          <w:sz w:val="22"/>
          <w:szCs w:val="22"/>
        </w:rPr>
        <w:t xml:space="preserve">Label zeichnet Heizungsanlagen, Tanks und Komponenten aus, </w:t>
      </w:r>
      <w:r w:rsidR="00E97238" w:rsidRPr="008630D2">
        <w:rPr>
          <w:rFonts w:ascii="Arial" w:hAnsi="Arial" w:cs="Arial"/>
          <w:sz w:val="22"/>
          <w:szCs w:val="22"/>
        </w:rPr>
        <w:t>die mit treibhausgasneutralen flüssigen Brennstoffen</w:t>
      </w:r>
      <w:r w:rsidR="00E97238">
        <w:rPr>
          <w:rFonts w:ascii="Arial" w:hAnsi="Arial" w:cs="Arial"/>
          <w:sz w:val="22"/>
          <w:szCs w:val="22"/>
        </w:rPr>
        <w:t xml:space="preserve"> </w:t>
      </w:r>
      <w:r w:rsidR="00E97238" w:rsidRPr="001D3BEB">
        <w:rPr>
          <w:rFonts w:ascii="Arial" w:hAnsi="Arial" w:cs="Arial"/>
          <w:sz w:val="22"/>
          <w:szCs w:val="22"/>
        </w:rPr>
        <w:t>betrieben</w:t>
      </w:r>
      <w:r w:rsidR="00E97238" w:rsidRPr="008630D2">
        <w:rPr>
          <w:rFonts w:ascii="Arial" w:hAnsi="Arial" w:cs="Arial"/>
          <w:sz w:val="22"/>
          <w:szCs w:val="22"/>
        </w:rPr>
        <w:t xml:space="preserve"> werden können</w:t>
      </w:r>
      <w:r w:rsidR="00FE73F6" w:rsidRPr="008630D2">
        <w:rPr>
          <w:rFonts w:ascii="Arial" w:hAnsi="Arial" w:cs="Arial"/>
          <w:sz w:val="22"/>
          <w:szCs w:val="22"/>
        </w:rPr>
        <w:t>.</w:t>
      </w:r>
      <w:r w:rsidR="008630D2" w:rsidRPr="008630D2">
        <w:rPr>
          <w:rFonts w:ascii="Arial" w:hAnsi="Arial" w:cs="Arial"/>
          <w:sz w:val="22"/>
          <w:szCs w:val="22"/>
        </w:rPr>
        <w:t xml:space="preserve"> </w:t>
      </w:r>
      <w:r w:rsidR="00E97238">
        <w:rPr>
          <w:rFonts w:ascii="Arial" w:hAnsi="Arial" w:cs="Arial"/>
          <w:sz w:val="22"/>
          <w:szCs w:val="22"/>
        </w:rPr>
        <w:t xml:space="preserve">Um beim </w:t>
      </w:r>
      <w:r w:rsidR="00E97238" w:rsidRPr="008630D2">
        <w:rPr>
          <w:rFonts w:ascii="Arial" w:hAnsi="Arial" w:cs="Arial"/>
          <w:sz w:val="22"/>
          <w:szCs w:val="22"/>
        </w:rPr>
        <w:t xml:space="preserve">Kauf </w:t>
      </w:r>
      <w:r w:rsidR="00E97238">
        <w:rPr>
          <w:rFonts w:ascii="Arial" w:hAnsi="Arial" w:cs="Arial"/>
          <w:sz w:val="22"/>
          <w:szCs w:val="22"/>
        </w:rPr>
        <w:t>einer neuen Anlage</w:t>
      </w:r>
      <w:r w:rsidR="00E97238" w:rsidRPr="008630D2">
        <w:rPr>
          <w:rFonts w:ascii="Arial" w:hAnsi="Arial" w:cs="Arial"/>
          <w:sz w:val="22"/>
          <w:szCs w:val="22"/>
        </w:rPr>
        <w:t xml:space="preserve"> </w:t>
      </w:r>
      <w:r w:rsidR="00E97238">
        <w:rPr>
          <w:rFonts w:ascii="Arial" w:hAnsi="Arial" w:cs="Arial"/>
          <w:sz w:val="22"/>
          <w:szCs w:val="22"/>
        </w:rPr>
        <w:t xml:space="preserve">zukunftssicher zu investieren, sollte man daher </w:t>
      </w:r>
      <w:r w:rsidR="00E97238" w:rsidRPr="008630D2">
        <w:rPr>
          <w:rFonts w:ascii="Arial" w:hAnsi="Arial" w:cs="Arial"/>
          <w:sz w:val="22"/>
          <w:szCs w:val="22"/>
        </w:rPr>
        <w:t xml:space="preserve">darauf </w:t>
      </w:r>
      <w:r w:rsidR="00E97238" w:rsidRPr="00E97238">
        <w:rPr>
          <w:rFonts w:ascii="Arial" w:eastAsiaTheme="minorHAnsi" w:hAnsi="Arial" w:cs="Arial"/>
          <w:sz w:val="22"/>
          <w:szCs w:val="22"/>
          <w:lang w:eastAsia="en-US"/>
        </w:rPr>
        <w:t>achten, dass die Produkte das neue Label tragen.</w:t>
      </w:r>
    </w:p>
    <w:p w14:paraId="793413E6" w14:textId="52906A66" w:rsidR="00A9044B" w:rsidRPr="00E97238" w:rsidRDefault="0084144A" w:rsidP="0039191B">
      <w:pPr>
        <w:pStyle w:val="StandardWeb"/>
        <w:spacing w:before="0" w:beforeAutospacing="0" w:after="120" w:afterAutospacing="0" w:line="312" w:lineRule="auto"/>
        <w:rPr>
          <w:rFonts w:ascii="Arial" w:eastAsiaTheme="minorHAnsi" w:hAnsi="Arial" w:cs="Arial"/>
          <w:sz w:val="22"/>
          <w:szCs w:val="22"/>
          <w:lang w:eastAsia="en-US"/>
        </w:rPr>
      </w:pPr>
      <w:bookmarkStart w:id="0" w:name="_Hlk166603897"/>
      <w:r>
        <w:rPr>
          <w:rFonts w:ascii="Arial" w:eastAsiaTheme="minorHAnsi" w:hAnsi="Arial" w:cs="Arial"/>
          <w:sz w:val="22"/>
          <w:szCs w:val="22"/>
          <w:lang w:eastAsia="en-US"/>
        </w:rPr>
        <w:t>Ab sofort tragen</w:t>
      </w:r>
      <w:r w:rsidR="008630D2" w:rsidRPr="00E97238">
        <w:rPr>
          <w:rFonts w:ascii="Arial" w:eastAsiaTheme="minorHAnsi" w:hAnsi="Arial" w:cs="Arial"/>
          <w:sz w:val="22"/>
          <w:szCs w:val="22"/>
          <w:lang w:eastAsia="en-US"/>
        </w:rPr>
        <w:t xml:space="preserve"> alle aktuellen Schütz Lagerbehälter</w:t>
      </w:r>
      <w:r>
        <w:rPr>
          <w:rFonts w:ascii="Arial" w:eastAsiaTheme="minorHAnsi" w:hAnsi="Arial" w:cs="Arial"/>
          <w:sz w:val="22"/>
          <w:szCs w:val="22"/>
          <w:lang w:eastAsia="en-US"/>
        </w:rPr>
        <w:t xml:space="preserve"> das </w:t>
      </w:r>
      <w:r w:rsidRPr="008630D2">
        <w:rPr>
          <w:rFonts w:ascii="Arial" w:hAnsi="Arial" w:cs="Arial"/>
          <w:sz w:val="22"/>
          <w:szCs w:val="22"/>
        </w:rPr>
        <w:t>Green Fuels Ready</w:t>
      </w:r>
      <w:r>
        <w:rPr>
          <w:rFonts w:ascii="Arial" w:hAnsi="Arial" w:cs="Arial"/>
          <w:sz w:val="22"/>
          <w:szCs w:val="22"/>
        </w:rPr>
        <w:t xml:space="preserve"> </w:t>
      </w:r>
      <w:r w:rsidRPr="008630D2">
        <w:rPr>
          <w:rFonts w:ascii="Arial" w:hAnsi="Arial" w:cs="Arial"/>
          <w:sz w:val="22"/>
          <w:szCs w:val="22"/>
        </w:rPr>
        <w:t>Label</w:t>
      </w:r>
      <w:bookmarkEnd w:id="0"/>
      <w:r w:rsidR="008630D2" w:rsidRPr="00E97238">
        <w:rPr>
          <w:rFonts w:ascii="Arial" w:eastAsiaTheme="minorHAnsi" w:hAnsi="Arial" w:cs="Arial"/>
          <w:sz w:val="22"/>
          <w:szCs w:val="22"/>
          <w:lang w:eastAsia="en-US"/>
        </w:rPr>
        <w:t xml:space="preserve">, </w:t>
      </w:r>
      <w:r w:rsidR="001D68B5" w:rsidRPr="00E97238">
        <w:rPr>
          <w:rFonts w:ascii="Arial" w:eastAsiaTheme="minorHAnsi" w:hAnsi="Arial" w:cs="Arial"/>
          <w:sz w:val="22"/>
          <w:szCs w:val="22"/>
          <w:lang w:eastAsia="en-US"/>
        </w:rPr>
        <w:t xml:space="preserve">das Angebot umfasst </w:t>
      </w:r>
      <w:r w:rsidR="008630D2" w:rsidRPr="00E97238">
        <w:rPr>
          <w:rFonts w:ascii="Arial" w:eastAsiaTheme="minorHAnsi" w:hAnsi="Arial" w:cs="Arial"/>
          <w:sz w:val="22"/>
          <w:szCs w:val="22"/>
          <w:lang w:eastAsia="en-US"/>
        </w:rPr>
        <w:t>neben de</w:t>
      </w:r>
      <w:r w:rsidR="00E97238">
        <w:rPr>
          <w:rFonts w:ascii="Arial" w:eastAsiaTheme="minorHAnsi" w:hAnsi="Arial" w:cs="Arial"/>
          <w:sz w:val="22"/>
          <w:szCs w:val="22"/>
          <w:lang w:eastAsia="en-US"/>
        </w:rPr>
        <w:t xml:space="preserve">m TANK IM TANK </w:t>
      </w:r>
      <w:r w:rsidR="008630D2" w:rsidRPr="00E97238">
        <w:rPr>
          <w:rFonts w:ascii="Arial" w:eastAsiaTheme="minorHAnsi" w:hAnsi="Arial" w:cs="Arial"/>
          <w:sz w:val="22"/>
          <w:szCs w:val="22"/>
          <w:lang w:eastAsia="en-US"/>
        </w:rPr>
        <w:t xml:space="preserve">Kunststoff </w:t>
      </w:r>
      <w:r w:rsidR="00E97238">
        <w:rPr>
          <w:rFonts w:ascii="Arial" w:eastAsiaTheme="minorHAnsi" w:hAnsi="Arial" w:cs="Arial"/>
          <w:sz w:val="22"/>
          <w:szCs w:val="22"/>
          <w:lang w:eastAsia="en-US"/>
        </w:rPr>
        <w:t>und</w:t>
      </w:r>
      <w:r w:rsidR="008630D2" w:rsidRPr="00E97238">
        <w:rPr>
          <w:rFonts w:ascii="Arial" w:eastAsiaTheme="minorHAnsi" w:hAnsi="Arial" w:cs="Arial"/>
          <w:sz w:val="22"/>
          <w:szCs w:val="22"/>
          <w:lang w:eastAsia="en-US"/>
        </w:rPr>
        <w:t xml:space="preserve"> Stahl auch </w:t>
      </w:r>
      <w:r w:rsidR="00E97238">
        <w:rPr>
          <w:rFonts w:ascii="Arial" w:eastAsiaTheme="minorHAnsi" w:hAnsi="Arial" w:cs="Arial"/>
          <w:sz w:val="22"/>
          <w:szCs w:val="22"/>
          <w:lang w:eastAsia="en-US"/>
        </w:rPr>
        <w:t xml:space="preserve">die </w:t>
      </w:r>
      <w:r w:rsidR="008630D2" w:rsidRPr="00E97238">
        <w:rPr>
          <w:rFonts w:ascii="Arial" w:eastAsiaTheme="minorHAnsi" w:hAnsi="Arial" w:cs="Arial"/>
          <w:sz w:val="22"/>
          <w:szCs w:val="22"/>
          <w:lang w:eastAsia="en-US"/>
        </w:rPr>
        <w:t>VET</w:t>
      </w:r>
      <w:r w:rsidR="00E97238">
        <w:rPr>
          <w:rFonts w:ascii="Arial" w:eastAsiaTheme="minorHAnsi" w:hAnsi="Arial" w:cs="Arial"/>
          <w:sz w:val="22"/>
          <w:szCs w:val="22"/>
          <w:lang w:eastAsia="en-US"/>
        </w:rPr>
        <w:t xml:space="preserve"> </w:t>
      </w:r>
      <w:r w:rsidR="00322E59" w:rsidRPr="00E97238">
        <w:rPr>
          <w:rFonts w:ascii="Arial" w:eastAsiaTheme="minorHAnsi" w:hAnsi="Arial" w:cs="Arial"/>
          <w:sz w:val="22"/>
          <w:szCs w:val="22"/>
          <w:lang w:eastAsia="en-US"/>
        </w:rPr>
        <w:t>Vorrats- und Entsorgungstank</w:t>
      </w:r>
      <w:r w:rsidR="001D68B5" w:rsidRPr="00E97238">
        <w:rPr>
          <w:rFonts w:ascii="Arial" w:eastAsiaTheme="minorHAnsi" w:hAnsi="Arial" w:cs="Arial"/>
          <w:sz w:val="22"/>
          <w:szCs w:val="22"/>
          <w:lang w:eastAsia="en-US"/>
        </w:rPr>
        <w:t>s</w:t>
      </w:r>
      <w:r w:rsidR="00322E59" w:rsidRPr="00E97238">
        <w:rPr>
          <w:rFonts w:ascii="Arial" w:eastAsiaTheme="minorHAnsi" w:hAnsi="Arial" w:cs="Arial"/>
          <w:sz w:val="22"/>
          <w:szCs w:val="22"/>
          <w:lang w:eastAsia="en-US"/>
        </w:rPr>
        <w:t xml:space="preserve"> sowie </w:t>
      </w:r>
      <w:r w:rsidR="008630D2" w:rsidRPr="00E97238">
        <w:rPr>
          <w:rFonts w:ascii="Arial" w:eastAsiaTheme="minorHAnsi" w:hAnsi="Arial" w:cs="Arial"/>
          <w:sz w:val="22"/>
          <w:szCs w:val="22"/>
          <w:lang w:eastAsia="en-US"/>
        </w:rPr>
        <w:t>Multitank</w:t>
      </w:r>
      <w:r w:rsidR="001D68B5" w:rsidRPr="00E97238">
        <w:rPr>
          <w:rFonts w:ascii="Arial" w:eastAsiaTheme="minorHAnsi" w:hAnsi="Arial" w:cs="Arial"/>
          <w:sz w:val="22"/>
          <w:szCs w:val="22"/>
          <w:lang w:eastAsia="en-US"/>
        </w:rPr>
        <w:t>s</w:t>
      </w:r>
      <w:r w:rsidR="00B148B9" w:rsidRPr="00E97238">
        <w:rPr>
          <w:rFonts w:ascii="Arial" w:eastAsiaTheme="minorHAnsi" w:hAnsi="Arial" w:cs="Arial"/>
          <w:sz w:val="22"/>
          <w:szCs w:val="22"/>
          <w:lang w:eastAsia="en-US"/>
        </w:rPr>
        <w:t xml:space="preserve"> für die Lagerung und Entsorgung von Dieselkraftstoffen und Ölen</w:t>
      </w:r>
      <w:r w:rsidR="008630D2" w:rsidRPr="00E97238">
        <w:rPr>
          <w:rFonts w:ascii="Arial" w:eastAsiaTheme="minorHAnsi" w:hAnsi="Arial" w:cs="Arial"/>
          <w:sz w:val="22"/>
          <w:szCs w:val="22"/>
          <w:lang w:eastAsia="en-US"/>
        </w:rPr>
        <w:t xml:space="preserve">. </w:t>
      </w:r>
    </w:p>
    <w:p w14:paraId="679F145C" w14:textId="5B3C4FA3" w:rsidR="00E97DCF" w:rsidRPr="008630D2" w:rsidRDefault="008630D2" w:rsidP="0039191B">
      <w:pPr>
        <w:spacing w:after="120" w:line="312" w:lineRule="auto"/>
        <w:rPr>
          <w:rFonts w:ascii="Arial" w:hAnsi="Arial" w:cs="Arial"/>
          <w:b/>
        </w:rPr>
      </w:pPr>
      <w:r w:rsidRPr="008630D2">
        <w:rPr>
          <w:rFonts w:ascii="Arial" w:hAnsi="Arial" w:cs="Arial"/>
          <w:b/>
        </w:rPr>
        <w:t>Schütz Tanksysteme</w:t>
      </w:r>
    </w:p>
    <w:p w14:paraId="13067BC2" w14:textId="4342A0FE" w:rsidR="000E6E98" w:rsidRDefault="000E6E98" w:rsidP="0039191B">
      <w:pPr>
        <w:spacing w:after="120" w:line="312" w:lineRule="auto"/>
        <w:rPr>
          <w:rFonts w:ascii="Arial" w:hAnsi="Arial" w:cs="Arial"/>
        </w:rPr>
      </w:pPr>
      <w:r>
        <w:rPr>
          <w:rFonts w:ascii="Arial" w:hAnsi="Arial" w:cs="Arial"/>
        </w:rPr>
        <w:t xml:space="preserve">Doppelwandige Systeme wie der </w:t>
      </w:r>
      <w:r w:rsidR="00E97238">
        <w:rPr>
          <w:rFonts w:ascii="Arial" w:hAnsi="Arial" w:cs="Arial"/>
        </w:rPr>
        <w:t>TANK IM TANK</w:t>
      </w:r>
      <w:r w:rsidR="008630D2">
        <w:rPr>
          <w:rFonts w:ascii="Arial" w:hAnsi="Arial" w:cs="Arial"/>
        </w:rPr>
        <w:t xml:space="preserve"> Kunststoff </w:t>
      </w:r>
      <w:r w:rsidR="006A751E">
        <w:rPr>
          <w:rFonts w:ascii="Arial" w:hAnsi="Arial" w:cs="Arial"/>
        </w:rPr>
        <w:t xml:space="preserve">oder Stahl </w:t>
      </w:r>
      <w:r>
        <w:rPr>
          <w:rFonts w:ascii="Arial" w:hAnsi="Arial" w:cs="Arial"/>
        </w:rPr>
        <w:t>sorg</w:t>
      </w:r>
      <w:r w:rsidR="006A751E">
        <w:rPr>
          <w:rFonts w:ascii="Arial" w:hAnsi="Arial" w:cs="Arial"/>
        </w:rPr>
        <w:t>en</w:t>
      </w:r>
      <w:r>
        <w:rPr>
          <w:rFonts w:ascii="Arial" w:hAnsi="Arial" w:cs="Arial"/>
        </w:rPr>
        <w:t xml:space="preserve"> mit Innenbehälter und Auffangwanne für doppelten Schutz und ermöglicht den p</w:t>
      </w:r>
      <w:r w:rsidRPr="000E6E98">
        <w:rPr>
          <w:rFonts w:ascii="Arial" w:hAnsi="Arial" w:cs="Arial"/>
        </w:rPr>
        <w:t>latz- und raumsparend</w:t>
      </w:r>
      <w:r>
        <w:rPr>
          <w:rFonts w:ascii="Arial" w:hAnsi="Arial" w:cs="Arial"/>
        </w:rPr>
        <w:t xml:space="preserve">en Verzicht auf </w:t>
      </w:r>
      <w:r w:rsidRPr="000E6E98">
        <w:rPr>
          <w:rFonts w:ascii="Arial" w:hAnsi="Arial" w:cs="Arial"/>
        </w:rPr>
        <w:t>Sicherheitsmaßnahmen wie z.B. ein</w:t>
      </w:r>
      <w:r>
        <w:rPr>
          <w:rFonts w:ascii="Arial" w:hAnsi="Arial" w:cs="Arial"/>
        </w:rPr>
        <w:t>en</w:t>
      </w:r>
      <w:r w:rsidRPr="000E6E98">
        <w:rPr>
          <w:rFonts w:ascii="Arial" w:hAnsi="Arial" w:cs="Arial"/>
        </w:rPr>
        <w:t xml:space="preserve"> gemauerter Auffangraum</w:t>
      </w:r>
      <w:r w:rsidR="001D68B5">
        <w:rPr>
          <w:rFonts w:ascii="Arial" w:hAnsi="Arial" w:cs="Arial"/>
        </w:rPr>
        <w:t xml:space="preserve"> </w:t>
      </w:r>
      <w:r>
        <w:rPr>
          <w:rFonts w:ascii="Arial" w:hAnsi="Arial" w:cs="Arial"/>
        </w:rPr>
        <w:t xml:space="preserve">oder gar </w:t>
      </w:r>
      <w:r w:rsidRPr="000E6E98">
        <w:rPr>
          <w:rFonts w:ascii="Arial" w:hAnsi="Arial" w:cs="Arial"/>
        </w:rPr>
        <w:t>separate</w:t>
      </w:r>
      <w:r>
        <w:rPr>
          <w:rFonts w:ascii="Arial" w:hAnsi="Arial" w:cs="Arial"/>
        </w:rPr>
        <w:t>n</w:t>
      </w:r>
      <w:r w:rsidRPr="000E6E98">
        <w:rPr>
          <w:rFonts w:ascii="Arial" w:hAnsi="Arial" w:cs="Arial"/>
        </w:rPr>
        <w:t xml:space="preserve"> Heizöllagerraum.</w:t>
      </w:r>
      <w:r>
        <w:rPr>
          <w:rFonts w:ascii="Arial" w:hAnsi="Arial" w:cs="Arial"/>
        </w:rPr>
        <w:t xml:space="preserve"> </w:t>
      </w:r>
      <w:r w:rsidRPr="000E6E98">
        <w:rPr>
          <w:rFonts w:ascii="Arial" w:hAnsi="Arial" w:cs="Arial"/>
        </w:rPr>
        <w:t xml:space="preserve">Ausgezeichnet mit dem </w:t>
      </w:r>
      <w:r w:rsidRPr="000E6E98">
        <w:rPr>
          <w:rFonts w:ascii="Arial" w:hAnsi="Arial" w:cs="Arial"/>
        </w:rPr>
        <w:lastRenderedPageBreak/>
        <w:t>Qualitätslabel P</w:t>
      </w:r>
      <w:r>
        <w:rPr>
          <w:rFonts w:ascii="Arial" w:hAnsi="Arial" w:cs="Arial"/>
        </w:rPr>
        <w:t>roofed Barrier</w:t>
      </w:r>
      <w:r w:rsidRPr="000E6E98">
        <w:rPr>
          <w:rFonts w:ascii="Arial" w:hAnsi="Arial" w:cs="Arial"/>
        </w:rPr>
        <w:t>®</w:t>
      </w:r>
      <w:r>
        <w:rPr>
          <w:rFonts w:ascii="Arial" w:hAnsi="Arial" w:cs="Arial"/>
        </w:rPr>
        <w:t xml:space="preserve">, bestandenem Brandtest (MPA) und mit </w:t>
      </w:r>
      <w:r w:rsidRPr="000E6E98">
        <w:rPr>
          <w:rFonts w:ascii="Arial" w:hAnsi="Arial" w:cs="Arial"/>
        </w:rPr>
        <w:t>SMP-Geruchsbarriere</w:t>
      </w:r>
      <w:r>
        <w:rPr>
          <w:rFonts w:ascii="Arial" w:hAnsi="Arial" w:cs="Arial"/>
        </w:rPr>
        <w:t xml:space="preserve"> bieten sie wirksamen Schutz </w:t>
      </w:r>
      <w:r w:rsidRPr="000E6E98">
        <w:rPr>
          <w:rFonts w:ascii="Arial" w:hAnsi="Arial" w:cs="Arial"/>
        </w:rPr>
        <w:t>gegen Ölgeruch</w:t>
      </w:r>
      <w:r>
        <w:rPr>
          <w:rFonts w:ascii="Arial" w:hAnsi="Arial" w:cs="Arial"/>
        </w:rPr>
        <w:t xml:space="preserve"> und sind zur platzsparenden Aufstellung in jedem auch anderweitig genutzten </w:t>
      </w:r>
      <w:r w:rsidR="001D68B5">
        <w:rPr>
          <w:rFonts w:ascii="Arial" w:hAnsi="Arial" w:cs="Arial"/>
        </w:rPr>
        <w:t>Wohn</w:t>
      </w:r>
      <w:r>
        <w:rPr>
          <w:rFonts w:ascii="Arial" w:hAnsi="Arial" w:cs="Arial"/>
        </w:rPr>
        <w:t>bereich geeignet.</w:t>
      </w:r>
    </w:p>
    <w:p w14:paraId="54C5D05E" w14:textId="77777777" w:rsidR="00E97238" w:rsidRDefault="00E97238" w:rsidP="00FE73F6"/>
    <w:tbl>
      <w:tblPr>
        <w:tblStyle w:val="Tabellenraster"/>
        <w:tblW w:w="0" w:type="auto"/>
        <w:tblLook w:val="04A0" w:firstRow="1" w:lastRow="0" w:firstColumn="1" w:lastColumn="0" w:noHBand="0" w:noVBand="1"/>
      </w:tblPr>
      <w:tblGrid>
        <w:gridCol w:w="8494"/>
      </w:tblGrid>
      <w:tr w:rsidR="00E97DCF" w14:paraId="01CF8C1F" w14:textId="77777777" w:rsidTr="00E97DCF">
        <w:tc>
          <w:tcPr>
            <w:tcW w:w="8494" w:type="dxa"/>
          </w:tcPr>
          <w:p w14:paraId="38281781" w14:textId="77777777" w:rsidR="00E97DCF" w:rsidRPr="00E97DCF" w:rsidRDefault="00E97DCF" w:rsidP="00E97DCF">
            <w:pPr>
              <w:rPr>
                <w:rFonts w:ascii="Arial" w:hAnsi="Arial" w:cs="Arial"/>
                <w:b/>
                <w:bCs/>
              </w:rPr>
            </w:pPr>
            <w:r w:rsidRPr="00E97DCF">
              <w:rPr>
                <w:rFonts w:ascii="Arial" w:hAnsi="Arial" w:cs="Arial"/>
                <w:b/>
                <w:bCs/>
              </w:rPr>
              <w:t>Infobox - Was sind Green Fuels?</w:t>
            </w:r>
          </w:p>
          <w:p w14:paraId="523CA6FD" w14:textId="3D785D08" w:rsidR="00E97DCF" w:rsidRDefault="00E97DCF" w:rsidP="00E97DCF">
            <w:pPr>
              <w:pStyle w:val="StandardWeb"/>
              <w:spacing w:before="0" w:beforeAutospacing="0" w:after="0" w:afterAutospacing="0"/>
              <w:rPr>
                <w:rFonts w:ascii="Arial" w:hAnsi="Arial" w:cs="Arial"/>
                <w:sz w:val="22"/>
                <w:szCs w:val="22"/>
              </w:rPr>
            </w:pPr>
            <w:r w:rsidRPr="00896E39">
              <w:rPr>
                <w:rFonts w:ascii="Arial" w:hAnsi="Arial" w:cs="Arial"/>
                <w:sz w:val="22"/>
                <w:szCs w:val="22"/>
              </w:rPr>
              <w:t>Green Fuels sind alternative flüssige Brennstoffe, die fossiles Heizöl langfristig ersetzen können. Ein wichtiges Kriterium bei der Entwicklung der neuen Brennstoffe war daher die Drop-in-Fähigkeit, um sie dem Heizöl in wachsenden Anteilen bis zu 100 Prozent beimischen zu können. Ihr Einsatz gilt als CO2 -neutral, da bei der Herstellung die Menge an CO2 aus der Atmosphäre entnommen wird, die später bei deren Verbrennung wieder frei wird. In der Gesamtbilanz entsteht also kein zusätzliches CO2. Solche geschlossenen Kohlenstoffkreisläufe entstehen, indem man bei deren Produktion zum Beispiel auf biobasierte Abfälle und Reststoffe zurückgreift. Eine weitere Option sind Wasserstoffderivate, sogenannte E-Fuels. Diese werden synthetisch aus grünem, also mit erneuerbarem Strom gewonnenen Wasserstoff, und „recyceltem“ CO2 erzeugt. Green Fuels werden als speicherbare Energieträger im Zusammenspiel mit fluktuierendem Wind- und Solarstrom auch im zukünftigen Energiemix eine wichtige Aufgabe übernehmen können.</w:t>
            </w:r>
          </w:p>
          <w:p w14:paraId="4D95CA35" w14:textId="067B25FB" w:rsidR="00E97238" w:rsidRDefault="00E97238" w:rsidP="00E97DCF">
            <w:pPr>
              <w:pStyle w:val="StandardWeb"/>
              <w:spacing w:before="0" w:beforeAutospacing="0" w:after="0" w:afterAutospacing="0"/>
              <w:rPr>
                <w:rFonts w:ascii="Arial" w:hAnsi="Arial" w:cs="Arial"/>
                <w:sz w:val="22"/>
                <w:szCs w:val="22"/>
              </w:rPr>
            </w:pPr>
          </w:p>
          <w:p w14:paraId="3D6CAFAD" w14:textId="32DF801D" w:rsidR="00E97238" w:rsidRDefault="00E97238" w:rsidP="00E97DCF">
            <w:pPr>
              <w:pStyle w:val="StandardWeb"/>
              <w:spacing w:before="0" w:beforeAutospacing="0" w:after="0" w:afterAutospacing="0"/>
              <w:rPr>
                <w:rFonts w:ascii="Arial" w:hAnsi="Arial" w:cs="Arial"/>
                <w:sz w:val="22"/>
                <w:szCs w:val="22"/>
              </w:rPr>
            </w:pPr>
            <w:r>
              <w:rPr>
                <w:rFonts w:ascii="Arial" w:hAnsi="Arial" w:cs="Arial"/>
                <w:sz w:val="22"/>
                <w:szCs w:val="22"/>
              </w:rPr>
              <w:t>Quelle: www.zukunftsheizen.de</w:t>
            </w:r>
          </w:p>
          <w:p w14:paraId="773D32B7" w14:textId="154DFF94" w:rsidR="00E97DCF" w:rsidRPr="00E97DCF" w:rsidRDefault="00E97DCF" w:rsidP="00E97DCF">
            <w:pPr>
              <w:pStyle w:val="StandardWeb"/>
              <w:spacing w:before="0" w:beforeAutospacing="0" w:after="0" w:afterAutospacing="0"/>
              <w:rPr>
                <w:rFonts w:ascii="Arial" w:hAnsi="Arial" w:cs="Arial"/>
                <w:sz w:val="22"/>
                <w:szCs w:val="22"/>
              </w:rPr>
            </w:pPr>
          </w:p>
        </w:tc>
      </w:tr>
    </w:tbl>
    <w:p w14:paraId="39BDE56A" w14:textId="77777777" w:rsidR="00896E39" w:rsidRDefault="00896E39" w:rsidP="00FE73F6"/>
    <w:p w14:paraId="2679088C" w14:textId="77777777" w:rsidR="00FE73F6" w:rsidRPr="00954DA1" w:rsidRDefault="00FE73F6" w:rsidP="00FE73F6">
      <w:pPr>
        <w:spacing w:line="240" w:lineRule="auto"/>
        <w:rPr>
          <w:rFonts w:ascii="Arial" w:hAnsi="Arial" w:cs="Arial"/>
        </w:rPr>
      </w:pPr>
      <w:r w:rsidRPr="00954DA1">
        <w:rPr>
          <w:rFonts w:ascii="Arial" w:hAnsi="Arial" w:cs="Arial"/>
        </w:rPr>
        <w:t xml:space="preserve">Weitere Informationen finden Sie unter </w:t>
      </w:r>
      <w:hyperlink r:id="rId8" w:history="1">
        <w:r w:rsidRPr="00E404C7">
          <w:rPr>
            <w:rStyle w:val="Hyperlink"/>
            <w:rFonts w:ascii="Arial" w:hAnsi="Arial" w:cs="Arial"/>
          </w:rPr>
          <w:t>www.schuetz-energy.net</w:t>
        </w:r>
      </w:hyperlink>
      <w:r w:rsidRPr="00954DA1">
        <w:rPr>
          <w:rFonts w:ascii="Arial" w:hAnsi="Arial" w:cs="Arial"/>
        </w:rPr>
        <w:t>.</w:t>
      </w:r>
    </w:p>
    <w:p w14:paraId="46FCB4E7" w14:textId="77777777" w:rsidR="00FE73F6" w:rsidRDefault="00FE73F6" w:rsidP="00FE73F6">
      <w:pPr>
        <w:pStyle w:val="StandardWeb"/>
      </w:pPr>
    </w:p>
    <w:p w14:paraId="72D08727" w14:textId="440CAA71" w:rsidR="00B90A25" w:rsidRDefault="00B90A25" w:rsidP="00B90A25">
      <w:pPr>
        <w:spacing w:after="0" w:line="240" w:lineRule="auto"/>
        <w:rPr>
          <w:rFonts w:ascii="Arial" w:eastAsia="Times New Roman" w:hAnsi="Arial" w:cs="Arial"/>
          <w:sz w:val="18"/>
          <w:szCs w:val="18"/>
          <w:lang w:eastAsia="de-DE"/>
        </w:rPr>
      </w:pPr>
      <w:r w:rsidRPr="006F4D98">
        <w:rPr>
          <w:rFonts w:ascii="Arial" w:eastAsia="Times New Roman" w:hAnsi="Arial" w:cs="Arial"/>
          <w:sz w:val="18"/>
          <w:szCs w:val="18"/>
          <w:lang w:eastAsia="de-DE"/>
        </w:rPr>
        <w:t>Zeichen (</w:t>
      </w:r>
      <w:r w:rsidR="006C1C82" w:rsidRPr="006F4D98">
        <w:rPr>
          <w:rFonts w:ascii="Arial" w:eastAsia="Times New Roman" w:hAnsi="Arial" w:cs="Arial"/>
          <w:sz w:val="18"/>
          <w:szCs w:val="18"/>
          <w:lang w:eastAsia="de-DE"/>
        </w:rPr>
        <w:t xml:space="preserve">mit </w:t>
      </w:r>
      <w:r w:rsidRPr="006F4D98">
        <w:rPr>
          <w:rFonts w:ascii="Arial" w:eastAsia="Times New Roman" w:hAnsi="Arial" w:cs="Arial"/>
          <w:sz w:val="18"/>
          <w:szCs w:val="18"/>
          <w:lang w:eastAsia="de-DE"/>
        </w:rPr>
        <w:t>Leerzeichen):</w:t>
      </w:r>
      <w:r w:rsidR="003A065C">
        <w:rPr>
          <w:rFonts w:ascii="Arial" w:eastAsia="Times New Roman" w:hAnsi="Arial" w:cs="Arial"/>
          <w:sz w:val="18"/>
          <w:szCs w:val="18"/>
          <w:lang w:eastAsia="de-DE"/>
        </w:rPr>
        <w:t xml:space="preserve"> </w:t>
      </w:r>
      <w:r w:rsidR="001D68B5">
        <w:rPr>
          <w:rFonts w:ascii="Arial" w:eastAsia="Times New Roman" w:hAnsi="Arial" w:cs="Arial"/>
          <w:sz w:val="18"/>
          <w:szCs w:val="18"/>
          <w:lang w:eastAsia="de-DE"/>
        </w:rPr>
        <w:t>3.6</w:t>
      </w:r>
      <w:r w:rsidR="00A46080">
        <w:rPr>
          <w:rFonts w:ascii="Arial" w:eastAsia="Times New Roman" w:hAnsi="Arial" w:cs="Arial"/>
          <w:sz w:val="18"/>
          <w:szCs w:val="18"/>
          <w:lang w:eastAsia="de-DE"/>
        </w:rPr>
        <w:t>62</w:t>
      </w:r>
    </w:p>
    <w:p w14:paraId="6B3A8EA9" w14:textId="407FCABA" w:rsidR="00F65F6F" w:rsidRDefault="00F65F6F" w:rsidP="00B90A25">
      <w:pPr>
        <w:spacing w:after="0" w:line="240" w:lineRule="auto"/>
        <w:rPr>
          <w:rFonts w:ascii="Arial" w:eastAsia="Times New Roman" w:hAnsi="Arial" w:cs="Arial"/>
          <w:sz w:val="18"/>
          <w:szCs w:val="18"/>
          <w:lang w:eastAsia="de-DE"/>
        </w:rPr>
      </w:pPr>
    </w:p>
    <w:p w14:paraId="44DDD655" w14:textId="77777777" w:rsidR="006C1C82" w:rsidRPr="00D14E06" w:rsidRDefault="006C1C82" w:rsidP="00B90A25">
      <w:pPr>
        <w:spacing w:after="0" w:line="240" w:lineRule="auto"/>
        <w:rPr>
          <w:rFonts w:ascii="Arial" w:hAnsi="Arial" w:cs="Arial"/>
          <w:sz w:val="18"/>
          <w:szCs w:val="18"/>
        </w:rPr>
      </w:pPr>
    </w:p>
    <w:p w14:paraId="51D65765" w14:textId="77777777" w:rsidR="00B36ABD" w:rsidRDefault="00B36ABD" w:rsidP="00B36ABD">
      <w:pPr>
        <w:spacing w:line="240" w:lineRule="auto"/>
        <w:rPr>
          <w:rFonts w:ascii="Arial" w:eastAsia="Arial" w:hAnsi="Arial" w:cs="Arial"/>
          <w:bCs/>
          <w:w w:val="105"/>
          <w:sz w:val="18"/>
          <w:szCs w:val="18"/>
        </w:rPr>
      </w:pPr>
      <w:r w:rsidRPr="00D14E06">
        <w:rPr>
          <w:rFonts w:ascii="Arial" w:eastAsia="Arial" w:hAnsi="Arial" w:cs="Arial"/>
          <w:bCs/>
          <w:w w:val="105"/>
          <w:sz w:val="18"/>
          <w:szCs w:val="18"/>
          <w:u w:val="single" w:color="000000"/>
        </w:rPr>
        <w:t>Presse-Kontakte:</w:t>
      </w:r>
      <w:r w:rsidRPr="0087717B">
        <w:rPr>
          <w:rFonts w:ascii="Arial" w:eastAsia="Arial" w:hAnsi="Arial" w:cs="Arial"/>
          <w:bCs/>
          <w:w w:val="105"/>
          <w:sz w:val="18"/>
          <w:szCs w:val="18"/>
          <w:u w:color="000000"/>
        </w:rPr>
        <w:t xml:space="preserve"> </w:t>
      </w:r>
      <w:r w:rsidRPr="00D14E06">
        <w:rPr>
          <w:rFonts w:ascii="Arial" w:eastAsia="Arial" w:hAnsi="Arial" w:cs="Arial"/>
          <w:bCs/>
          <w:w w:val="105"/>
          <w:sz w:val="18"/>
          <w:szCs w:val="18"/>
        </w:rPr>
        <w:t>Sage &amp; Schreibe Public Relations GmbH, Christoph Jutz, Stephan Hanken</w:t>
      </w:r>
      <w:r>
        <w:rPr>
          <w:rFonts w:ascii="Arial" w:eastAsia="Arial" w:hAnsi="Arial" w:cs="Arial"/>
          <w:bCs/>
          <w:w w:val="105"/>
          <w:sz w:val="18"/>
          <w:szCs w:val="18"/>
        </w:rPr>
        <w:t>, Ramona Rozanski</w:t>
      </w:r>
      <w:r w:rsidRPr="00D14E06">
        <w:rPr>
          <w:rFonts w:ascii="Arial" w:eastAsia="Arial" w:hAnsi="Arial" w:cs="Arial"/>
          <w:bCs/>
          <w:w w:val="105"/>
          <w:sz w:val="18"/>
          <w:szCs w:val="18"/>
        </w:rPr>
        <w:t>;</w:t>
      </w:r>
      <w:r w:rsidRPr="00D14E06">
        <w:rPr>
          <w:rFonts w:ascii="Arial" w:eastAsia="Arial" w:hAnsi="Arial" w:cs="Arial"/>
          <w:bCs/>
          <w:spacing w:val="-4"/>
          <w:w w:val="105"/>
          <w:sz w:val="18"/>
          <w:szCs w:val="18"/>
        </w:rPr>
        <w:t xml:space="preserve"> </w:t>
      </w:r>
      <w:r w:rsidRPr="00385533">
        <w:rPr>
          <w:rFonts w:ascii="Arial" w:eastAsia="Arial" w:hAnsi="Arial" w:cs="Arial"/>
          <w:bCs/>
          <w:w w:val="105"/>
          <w:sz w:val="18"/>
          <w:szCs w:val="18"/>
        </w:rPr>
        <w:t>Herzogstr. 105</w:t>
      </w:r>
      <w:r w:rsidRPr="00D14E06">
        <w:rPr>
          <w:rFonts w:ascii="Arial" w:eastAsia="Arial" w:hAnsi="Arial" w:cs="Arial"/>
          <w:bCs/>
          <w:w w:val="105"/>
          <w:sz w:val="18"/>
          <w:szCs w:val="18"/>
        </w:rPr>
        <w:t xml:space="preserve">, </w:t>
      </w:r>
      <w:r w:rsidRPr="00385533">
        <w:rPr>
          <w:rFonts w:ascii="Arial" w:eastAsia="Arial" w:hAnsi="Arial" w:cs="Arial"/>
          <w:bCs/>
          <w:w w:val="105"/>
          <w:sz w:val="18"/>
          <w:szCs w:val="18"/>
        </w:rPr>
        <w:t>80796</w:t>
      </w:r>
      <w:r w:rsidRPr="00D14E06">
        <w:rPr>
          <w:rFonts w:ascii="Arial" w:eastAsia="Arial" w:hAnsi="Arial" w:cs="Arial"/>
          <w:bCs/>
          <w:w w:val="105"/>
          <w:sz w:val="18"/>
          <w:szCs w:val="18"/>
        </w:rPr>
        <w:t xml:space="preserve"> München,</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089 / 23 888 98-0, F.</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089</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w:t>
      </w:r>
      <w:r w:rsidRPr="00D14E06">
        <w:rPr>
          <w:rFonts w:ascii="Arial" w:eastAsia="Arial" w:hAnsi="Arial" w:cs="Arial"/>
          <w:bCs/>
          <w:spacing w:val="-5"/>
          <w:w w:val="105"/>
          <w:sz w:val="18"/>
          <w:szCs w:val="18"/>
        </w:rPr>
        <w:t xml:space="preserve"> </w:t>
      </w:r>
      <w:r w:rsidRPr="00D14E06">
        <w:rPr>
          <w:rFonts w:ascii="Arial" w:eastAsia="Arial" w:hAnsi="Arial" w:cs="Arial"/>
          <w:bCs/>
          <w:w w:val="105"/>
          <w:sz w:val="18"/>
          <w:szCs w:val="18"/>
        </w:rPr>
        <w:t>23 888 98-99,</w:t>
      </w:r>
      <w:r w:rsidRPr="00D14E06">
        <w:rPr>
          <w:rFonts w:ascii="Arial" w:eastAsia="Arial" w:hAnsi="Arial" w:cs="Arial"/>
          <w:bCs/>
          <w:spacing w:val="-7"/>
          <w:w w:val="105"/>
          <w:sz w:val="18"/>
          <w:szCs w:val="18"/>
        </w:rPr>
        <w:t xml:space="preserve"> </w:t>
      </w:r>
      <w:r w:rsidRPr="00D14E06">
        <w:rPr>
          <w:rFonts w:ascii="Arial" w:eastAsia="Arial" w:hAnsi="Arial" w:cs="Arial"/>
          <w:bCs/>
          <w:w w:val="105"/>
          <w:sz w:val="18"/>
          <w:szCs w:val="18"/>
        </w:rPr>
        <w:t>E-Mail:</w:t>
      </w:r>
      <w:r w:rsidRPr="00D14E06">
        <w:rPr>
          <w:rFonts w:ascii="Arial" w:eastAsia="Arial" w:hAnsi="Arial" w:cs="Arial"/>
          <w:bCs/>
          <w:spacing w:val="-6"/>
          <w:w w:val="105"/>
          <w:sz w:val="18"/>
          <w:szCs w:val="18"/>
        </w:rPr>
        <w:t xml:space="preserve"> </w:t>
      </w:r>
      <w:r w:rsidRPr="00D14E06">
        <w:rPr>
          <w:rFonts w:ascii="Arial" w:eastAsia="Arial" w:hAnsi="Arial" w:cs="Arial"/>
          <w:bCs/>
          <w:w w:val="105"/>
          <w:sz w:val="18"/>
          <w:szCs w:val="18"/>
        </w:rPr>
        <w:t xml:space="preserve">c.jutz@sage-schreibe.de; </w:t>
      </w:r>
      <w:r w:rsidRPr="0087717B">
        <w:rPr>
          <w:rFonts w:ascii="Arial" w:eastAsia="Arial" w:hAnsi="Arial" w:cs="Arial"/>
          <w:bCs/>
          <w:w w:val="105"/>
          <w:sz w:val="18"/>
          <w:szCs w:val="18"/>
        </w:rPr>
        <w:t>s.hanken@sage-schreibe.de</w:t>
      </w:r>
      <w:r>
        <w:rPr>
          <w:rFonts w:ascii="Arial" w:eastAsia="Arial" w:hAnsi="Arial" w:cs="Arial"/>
          <w:bCs/>
          <w:w w:val="105"/>
          <w:sz w:val="18"/>
          <w:szCs w:val="18"/>
        </w:rPr>
        <w:t>; r</w:t>
      </w:r>
      <w:r w:rsidRPr="004A1B9B">
        <w:rPr>
          <w:rFonts w:ascii="Arial" w:eastAsia="Arial" w:hAnsi="Arial" w:cs="Arial"/>
          <w:bCs/>
          <w:w w:val="105"/>
          <w:sz w:val="18"/>
          <w:szCs w:val="18"/>
        </w:rPr>
        <w:t>.</w:t>
      </w:r>
      <w:r>
        <w:rPr>
          <w:rFonts w:ascii="Arial" w:eastAsia="Arial" w:hAnsi="Arial" w:cs="Arial"/>
          <w:bCs/>
          <w:w w:val="105"/>
          <w:sz w:val="18"/>
          <w:szCs w:val="18"/>
        </w:rPr>
        <w:t>rozanski</w:t>
      </w:r>
      <w:r w:rsidRPr="004A1B9B">
        <w:rPr>
          <w:rFonts w:ascii="Arial" w:eastAsia="Arial" w:hAnsi="Arial" w:cs="Arial"/>
          <w:bCs/>
          <w:w w:val="105"/>
          <w:sz w:val="18"/>
          <w:szCs w:val="18"/>
        </w:rPr>
        <w:t>@sage-schreibe.de</w:t>
      </w:r>
      <w:r>
        <w:rPr>
          <w:rFonts w:ascii="Arial" w:eastAsia="Arial" w:hAnsi="Arial" w:cs="Arial"/>
          <w:bCs/>
          <w:w w:val="105"/>
          <w:sz w:val="18"/>
          <w:szCs w:val="18"/>
        </w:rPr>
        <w:t xml:space="preserve">. </w:t>
      </w:r>
    </w:p>
    <w:p w14:paraId="26E3A2FF" w14:textId="77777777" w:rsidR="00B36ABD" w:rsidRPr="002A396A" w:rsidRDefault="00B36ABD" w:rsidP="00B36ABD">
      <w:pPr>
        <w:spacing w:line="240" w:lineRule="auto"/>
        <w:rPr>
          <w:rFonts w:ascii="Arial" w:hAnsi="Arial" w:cs="Arial"/>
          <w:bCs/>
          <w:sz w:val="24"/>
          <w:szCs w:val="24"/>
        </w:rPr>
      </w:pPr>
      <w:r w:rsidRPr="002A396A">
        <w:rPr>
          <w:rFonts w:ascii="Arial" w:hAnsi="Arial"/>
          <w:bCs/>
          <w:noProof/>
          <w:sz w:val="18"/>
          <w:szCs w:val="18"/>
          <w:lang w:eastAsia="de-DE"/>
        </w:rPr>
        <mc:AlternateContent>
          <mc:Choice Requires="wps">
            <w:drawing>
              <wp:anchor distT="0" distB="0" distL="114300" distR="114300" simplePos="0" relativeHeight="251659264" behindDoc="0" locked="0" layoutInCell="1" allowOverlap="1" wp14:anchorId="03F337EE" wp14:editId="24B56048">
                <wp:simplePos x="0" y="0"/>
                <wp:positionH relativeFrom="column">
                  <wp:posOffset>-8255</wp:posOffset>
                </wp:positionH>
                <wp:positionV relativeFrom="paragraph">
                  <wp:posOffset>99695</wp:posOffset>
                </wp:positionV>
                <wp:extent cx="5440680" cy="0"/>
                <wp:effectExtent l="0" t="0" r="26670" b="19050"/>
                <wp:wrapNone/>
                <wp:docPr id="3" name="Gerader Verbinder 3"/>
                <wp:cNvGraphicFramePr/>
                <a:graphic xmlns:a="http://schemas.openxmlformats.org/drawingml/2006/main">
                  <a:graphicData uri="http://schemas.microsoft.com/office/word/2010/wordprocessingShape">
                    <wps:wsp>
                      <wps:cNvCnPr/>
                      <wps:spPr>
                        <a:xfrm>
                          <a:off x="0" y="0"/>
                          <a:ext cx="544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9FA0FB" id="Gerader Verbinde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7.85pt" to="42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Lc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" strokecolor="black [3200]" strokeweight=".5pt">
                <v:stroke joinstyle="miter"/>
              </v:line>
            </w:pict>
          </mc:Fallback>
        </mc:AlternateContent>
      </w:r>
    </w:p>
    <w:p w14:paraId="4943CA84" w14:textId="05F0DA4C" w:rsidR="0091538F" w:rsidRDefault="00B36ABD" w:rsidP="00B36ABD">
      <w:pPr>
        <w:rPr>
          <w:rFonts w:ascii="Arial" w:hAnsi="Arial" w:cs="Arial"/>
          <w:b/>
          <w:sz w:val="28"/>
          <w:szCs w:val="28"/>
        </w:rPr>
      </w:pPr>
      <w:r w:rsidRPr="00A84017">
        <w:rPr>
          <w:rFonts w:ascii="Arial" w:hAnsi="Arial"/>
          <w:sz w:val="18"/>
          <w:szCs w:val="18"/>
        </w:rPr>
        <w:t xml:space="preserve">Die </w:t>
      </w:r>
      <w:r w:rsidRPr="00A84017">
        <w:rPr>
          <w:rFonts w:ascii="Arial" w:hAnsi="Arial"/>
          <w:b/>
          <w:sz w:val="18"/>
          <w:szCs w:val="18"/>
        </w:rPr>
        <w:t xml:space="preserve">Schütz GmbH &amp; Co. KGaA </w:t>
      </w:r>
      <w:r w:rsidRPr="00A84017">
        <w:rPr>
          <w:rFonts w:ascii="Arial" w:hAnsi="Arial"/>
          <w:sz w:val="18"/>
          <w:szCs w:val="18"/>
        </w:rPr>
        <w:t>wurde 1958 gegründet. Der Sitz der Unternehmenszentrale befindet sich in Selters im Westerwald (Deutschland). Weltweit verfügt Schütz über 60 Produktionsstandorte mit über 7.000 Mitarbeitern. Mit seinen vier Geschäftsfeldern nimmt Schütz in den jeweiligen Märkten diverse Spitzenpositionen ein. Das Familienunternehmen ist wichtiger Trendsetter und</w:t>
      </w:r>
      <w:r w:rsidRPr="00A84017">
        <w:rPr>
          <w:rFonts w:ascii="Arial" w:hAnsi="Arial"/>
          <w:spacing w:val="-26"/>
          <w:sz w:val="18"/>
          <w:szCs w:val="18"/>
        </w:rPr>
        <w:t xml:space="preserve"> </w:t>
      </w:r>
      <w:r w:rsidRPr="00A84017">
        <w:rPr>
          <w:rFonts w:ascii="Arial" w:hAnsi="Arial"/>
          <w:sz w:val="18"/>
          <w:szCs w:val="18"/>
        </w:rPr>
        <w:t xml:space="preserve">Innovationsgeber. </w:t>
      </w:r>
      <w:r w:rsidR="002B61C8">
        <w:rPr>
          <w:rFonts w:ascii="Arial" w:hAnsi="Arial" w:cs="Arial"/>
          <w:b/>
          <w:sz w:val="28"/>
          <w:szCs w:val="28"/>
        </w:rPr>
        <w:br w:type="column"/>
      </w:r>
      <w:r w:rsidR="0091538F" w:rsidRPr="00113F7A">
        <w:rPr>
          <w:rFonts w:ascii="Arial" w:hAnsi="Arial" w:cs="Arial"/>
          <w:b/>
          <w:sz w:val="28"/>
          <w:szCs w:val="28"/>
        </w:rPr>
        <w:lastRenderedPageBreak/>
        <w:t>Bildindex</w:t>
      </w:r>
      <w:r w:rsidR="0091538F">
        <w:rPr>
          <w:rFonts w:ascii="Arial" w:hAnsi="Arial" w:cs="Arial"/>
          <w:b/>
          <w:sz w:val="28"/>
          <w:szCs w:val="28"/>
        </w:rPr>
        <w:t>:</w:t>
      </w:r>
    </w:p>
    <w:tbl>
      <w:tblPr>
        <w:tblW w:w="8789" w:type="dxa"/>
        <w:tblInd w:w="-142" w:type="dxa"/>
        <w:tblLayout w:type="fixed"/>
        <w:tblLook w:val="04A0" w:firstRow="1" w:lastRow="0" w:firstColumn="1" w:lastColumn="0" w:noHBand="0" w:noVBand="1"/>
      </w:tblPr>
      <w:tblGrid>
        <w:gridCol w:w="4820"/>
        <w:gridCol w:w="3969"/>
      </w:tblGrid>
      <w:tr w:rsidR="0091538F" w:rsidRPr="00555F24" w14:paraId="344D528A" w14:textId="77777777" w:rsidTr="0073226C">
        <w:tc>
          <w:tcPr>
            <w:tcW w:w="4820" w:type="dxa"/>
            <w:shd w:val="clear" w:color="auto" w:fill="auto"/>
            <w:tcMar>
              <w:left w:w="142" w:type="dxa"/>
            </w:tcMar>
          </w:tcPr>
          <w:p w14:paraId="48BD05BD" w14:textId="3DA467DA" w:rsidR="0091538F" w:rsidRPr="00555F24" w:rsidRDefault="0091538F" w:rsidP="0073226C">
            <w:pPr>
              <w:spacing w:after="0" w:line="240" w:lineRule="auto"/>
              <w:rPr>
                <w:rFonts w:ascii="Arial" w:hAnsi="Arial" w:cs="Arial"/>
                <w:b/>
              </w:rPr>
            </w:pPr>
            <w:r w:rsidRPr="00555F24">
              <w:rPr>
                <w:rFonts w:ascii="Arial" w:hAnsi="Arial" w:cs="Arial"/>
                <w:b/>
              </w:rPr>
              <w:t>Bild</w:t>
            </w:r>
          </w:p>
          <w:p w14:paraId="1692110F" w14:textId="77777777" w:rsidR="0091538F" w:rsidRPr="00555F24" w:rsidRDefault="0091538F" w:rsidP="0073226C">
            <w:pPr>
              <w:spacing w:after="0" w:line="240" w:lineRule="auto"/>
              <w:rPr>
                <w:rFonts w:ascii="Arial" w:hAnsi="Arial" w:cs="Arial"/>
              </w:rPr>
            </w:pPr>
          </w:p>
          <w:p w14:paraId="27422F72" w14:textId="157749E2" w:rsidR="00705021" w:rsidRPr="001D68B5" w:rsidRDefault="001D68B5" w:rsidP="001D68B5">
            <w:pPr>
              <w:spacing w:after="0" w:line="240" w:lineRule="auto"/>
              <w:rPr>
                <w:rFonts w:ascii="Arial" w:hAnsi="Arial" w:cs="Arial"/>
              </w:rPr>
            </w:pPr>
            <w:r>
              <w:rPr>
                <w:rFonts w:ascii="Arial" w:hAnsi="Arial" w:cs="Arial"/>
              </w:rPr>
              <w:t xml:space="preserve">Alle </w:t>
            </w:r>
            <w:r w:rsidRPr="001D68B5">
              <w:rPr>
                <w:rFonts w:ascii="Arial" w:hAnsi="Arial" w:cs="Arial"/>
              </w:rPr>
              <w:t>Lagerbehälter von Schütz sind mit dem „Green Fuels Ready Label“ ausgezeichnet. Bescheinigt vom Deutschen Institut für Bautechnik sind die Schütz Heizöltanks damit uneingeschränkt für alternative Brennstoffe geeignet und zukunftssicher: Green Fuels werden mit erneuerbaren Energien hergestellt und erzeugen erheblich weniger schädliche Emissionen als fossile Brennstoffe</w:t>
            </w:r>
            <w:r>
              <w:rPr>
                <w:rFonts w:ascii="Arial" w:hAnsi="Arial" w:cs="Arial"/>
              </w:rPr>
              <w:t>.</w:t>
            </w:r>
          </w:p>
          <w:p w14:paraId="66E60BD6" w14:textId="77777777" w:rsidR="0091538F" w:rsidRPr="00555F24" w:rsidRDefault="0091538F" w:rsidP="00511644">
            <w:pPr>
              <w:spacing w:after="0" w:line="240" w:lineRule="auto"/>
              <w:jc w:val="both"/>
              <w:rPr>
                <w:rFonts w:ascii="Arial" w:hAnsi="Arial" w:cs="Arial"/>
              </w:rPr>
            </w:pPr>
          </w:p>
        </w:tc>
        <w:tc>
          <w:tcPr>
            <w:tcW w:w="3969" w:type="dxa"/>
            <w:shd w:val="clear" w:color="auto" w:fill="auto"/>
          </w:tcPr>
          <w:p w14:paraId="2260F42D" w14:textId="3AA3F37B" w:rsidR="0091538F" w:rsidRDefault="00EE6AAD" w:rsidP="0073226C">
            <w:pPr>
              <w:spacing w:after="0" w:line="240" w:lineRule="auto"/>
              <w:jc w:val="right"/>
              <w:rPr>
                <w:rFonts w:ascii="Arial" w:hAnsi="Arial" w:cs="Arial"/>
                <w:sz w:val="24"/>
                <w:szCs w:val="24"/>
              </w:rPr>
            </w:pPr>
            <w:r>
              <w:rPr>
                <w:rFonts w:ascii="Arial" w:hAnsi="Arial" w:cs="Arial"/>
                <w:noProof/>
                <w:sz w:val="24"/>
                <w:szCs w:val="24"/>
              </w:rPr>
              <w:drawing>
                <wp:inline distT="0" distB="0" distL="0" distR="0" wp14:anchorId="3EC08303" wp14:editId="47312435">
                  <wp:extent cx="2383155" cy="3300730"/>
                  <wp:effectExtent l="0" t="0" r="0" b="0"/>
                  <wp:docPr id="462772307" name="Grafik 1" descr="Ein Bild, das Text, Zylinder,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72307" name="Grafik 1" descr="Ein Bild, das Text, Zylinder, Flasche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383155" cy="3300730"/>
                          </a:xfrm>
                          <a:prstGeom prst="rect">
                            <a:avLst/>
                          </a:prstGeom>
                        </pic:spPr>
                      </pic:pic>
                    </a:graphicData>
                  </a:graphic>
                </wp:inline>
              </w:drawing>
            </w:r>
          </w:p>
          <w:p w14:paraId="727CAEDD" w14:textId="77777777" w:rsidR="0091538F" w:rsidRPr="00555F24" w:rsidRDefault="0091538F" w:rsidP="00EE6AAD">
            <w:pPr>
              <w:spacing w:after="0" w:line="240" w:lineRule="auto"/>
              <w:rPr>
                <w:rFonts w:ascii="Arial" w:hAnsi="Arial" w:cs="Arial"/>
                <w:sz w:val="24"/>
                <w:szCs w:val="24"/>
              </w:rPr>
            </w:pPr>
          </w:p>
        </w:tc>
      </w:tr>
      <w:tr w:rsidR="0091538F" w:rsidRPr="00A159C3" w14:paraId="7775D47D" w14:textId="77777777" w:rsidTr="0073226C">
        <w:tc>
          <w:tcPr>
            <w:tcW w:w="4820" w:type="dxa"/>
            <w:shd w:val="clear" w:color="auto" w:fill="auto"/>
            <w:tcMar>
              <w:left w:w="142" w:type="dxa"/>
            </w:tcMar>
          </w:tcPr>
          <w:p w14:paraId="658D8558" w14:textId="0B0135C2" w:rsidR="001D68B5" w:rsidRDefault="001D68B5" w:rsidP="001D68B5">
            <w:pPr>
              <w:rPr>
                <w:rFonts w:ascii="Arial" w:hAnsi="Arial" w:cs="Arial"/>
                <w:sz w:val="20"/>
                <w:szCs w:val="20"/>
              </w:rPr>
            </w:pPr>
            <w:r w:rsidRPr="004629A6">
              <w:rPr>
                <w:rFonts w:ascii="Arial" w:hAnsi="Arial" w:cs="Arial"/>
                <w:b/>
                <w:sz w:val="20"/>
                <w:szCs w:val="20"/>
              </w:rPr>
              <w:t>Bildquelle:</w:t>
            </w:r>
            <w:r>
              <w:rPr>
                <w:rFonts w:ascii="Arial" w:hAnsi="Arial" w:cs="Arial"/>
                <w:b/>
                <w:sz w:val="20"/>
                <w:szCs w:val="20"/>
              </w:rPr>
              <w:t xml:space="preserve"> </w:t>
            </w:r>
            <w:r w:rsidRPr="007021FE">
              <w:rPr>
                <w:rFonts w:ascii="Arial" w:hAnsi="Arial" w:cs="Arial"/>
                <w:sz w:val="20"/>
                <w:szCs w:val="20"/>
              </w:rPr>
              <w:t>Schütz GmbH &amp; Co. KGaA</w:t>
            </w:r>
          </w:p>
          <w:p w14:paraId="6B070692" w14:textId="4514540D" w:rsidR="0091538F" w:rsidRPr="001D68B5" w:rsidRDefault="001D68B5" w:rsidP="001D68B5">
            <w:pPr>
              <w:rPr>
                <w:rFonts w:ascii="Arial" w:hAnsi="Arial" w:cs="Arial"/>
                <w:sz w:val="20"/>
                <w:szCs w:val="20"/>
              </w:rPr>
            </w:pPr>
            <w:r w:rsidRPr="004629A6">
              <w:rPr>
                <w:rFonts w:ascii="Arial" w:hAnsi="Arial" w:cs="Arial"/>
                <w:sz w:val="20"/>
                <w:szCs w:val="20"/>
              </w:rPr>
              <w:t>Abdruck honorarfrei, um Belegexemplar wird gebeten</w:t>
            </w:r>
          </w:p>
        </w:tc>
        <w:tc>
          <w:tcPr>
            <w:tcW w:w="3969" w:type="dxa"/>
            <w:shd w:val="clear" w:color="auto" w:fill="auto"/>
          </w:tcPr>
          <w:p w14:paraId="71A2391C" w14:textId="77777777" w:rsidR="0091538F" w:rsidRPr="006A0733" w:rsidRDefault="0091538F" w:rsidP="0073226C">
            <w:pPr>
              <w:spacing w:after="0" w:line="240" w:lineRule="auto"/>
              <w:jc w:val="center"/>
              <w:rPr>
                <w:rFonts w:ascii="Arial" w:hAnsi="Arial" w:cs="Arial"/>
                <w:noProof/>
              </w:rPr>
            </w:pPr>
          </w:p>
        </w:tc>
      </w:tr>
    </w:tbl>
    <w:p w14:paraId="6142B061" w14:textId="658F8B4B" w:rsidR="00EE3433" w:rsidRPr="00EE3433" w:rsidRDefault="00EE3433">
      <w:pPr>
        <w:rPr>
          <w:rFonts w:ascii="Arial" w:hAnsi="Arial" w:cs="Arial"/>
          <w:bCs/>
        </w:rPr>
      </w:pPr>
    </w:p>
    <w:sectPr w:rsidR="00EE3433" w:rsidRPr="00EE3433" w:rsidSect="00295971">
      <w:headerReference w:type="default" r:id="rId10"/>
      <w:footerReference w:type="default" r:id="rId11"/>
      <w:headerReference w:type="first" r:id="rId12"/>
      <w:footerReference w:type="first" r:id="rId13"/>
      <w:pgSz w:w="11906" w:h="16838" w:code="9"/>
      <w:pgMar w:top="3119" w:right="1701" w:bottom="130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8FBB" w14:textId="77777777" w:rsidR="00D60FFE" w:rsidRDefault="00D60FFE" w:rsidP="00201583">
      <w:pPr>
        <w:spacing w:after="0" w:line="240" w:lineRule="auto"/>
      </w:pPr>
      <w:r>
        <w:separator/>
      </w:r>
    </w:p>
  </w:endnote>
  <w:endnote w:type="continuationSeparator" w:id="0">
    <w:p w14:paraId="2882D53E" w14:textId="77777777" w:rsidR="00D60FFE" w:rsidRDefault="00D60FFE" w:rsidP="0020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Pro 45 Light">
    <w:altName w:val="Calibri"/>
    <w:panose1 w:val="00000000000000000000"/>
    <w:charset w:val="00"/>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Ind w:w="-142" w:type="dxa"/>
      <w:tblLook w:val="04A0" w:firstRow="1" w:lastRow="0" w:firstColumn="1" w:lastColumn="0" w:noHBand="0" w:noVBand="1"/>
    </w:tblPr>
    <w:tblGrid>
      <w:gridCol w:w="2410"/>
      <w:gridCol w:w="2410"/>
      <w:gridCol w:w="2126"/>
      <w:gridCol w:w="2943"/>
    </w:tblGrid>
    <w:tr w:rsidR="00295971" w:rsidRPr="0084144A" w14:paraId="173B5106" w14:textId="77777777" w:rsidTr="00D14E06">
      <w:trPr>
        <w:trHeight w:val="843"/>
      </w:trPr>
      <w:tc>
        <w:tcPr>
          <w:tcW w:w="2410" w:type="dxa"/>
          <w:tcMar>
            <w:left w:w="142" w:type="dxa"/>
            <w:right w:w="57" w:type="dxa"/>
          </w:tcMar>
        </w:tcPr>
        <w:p w14:paraId="39CADEB2" w14:textId="77777777" w:rsidR="00295971" w:rsidRPr="00634E9D" w:rsidRDefault="00295971" w:rsidP="00295971">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36CE35F3" w14:textId="77777777" w:rsidR="00295971" w:rsidRPr="00634E9D" w:rsidRDefault="00295971" w:rsidP="00732C8B">
          <w:pPr>
            <w:pStyle w:val="StandardWeb"/>
            <w:spacing w:before="0" w:beforeAutospacing="0" w:after="0" w:afterAutospacing="0"/>
            <w:rPr>
              <w:rFonts w:ascii="Arial" w:hAnsi="Arial" w:cs="Arial"/>
              <w:sz w:val="16"/>
              <w:szCs w:val="16"/>
            </w:rPr>
          </w:pPr>
          <w:r w:rsidRPr="00634E9D">
            <w:rPr>
              <w:rFonts w:ascii="Arial" w:hAnsi="Arial" w:cs="Arial"/>
              <w:sz w:val="16"/>
              <w:szCs w:val="16"/>
            </w:rPr>
            <w:t>Schützstr.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1FF8693F" w14:textId="77777777" w:rsidR="00295971" w:rsidRPr="00DE2E7A" w:rsidRDefault="00295971" w:rsidP="00295971">
          <w:pPr>
            <w:pStyle w:val="Fuzeile"/>
            <w:rPr>
              <w:rFonts w:ascii="Arial" w:hAnsi="Arial" w:cs="Arial"/>
              <w:sz w:val="16"/>
              <w:szCs w:val="16"/>
              <w:lang w:val="en-US"/>
            </w:rPr>
          </w:pPr>
        </w:p>
        <w:p w14:paraId="17EA51AF" w14:textId="77777777" w:rsidR="00295971" w:rsidRPr="004E4639" w:rsidRDefault="00295971" w:rsidP="00295971">
          <w:pPr>
            <w:pStyle w:val="Fuzeile"/>
            <w:rPr>
              <w:rFonts w:ascii="Arial" w:hAnsi="Arial" w:cs="Arial"/>
              <w:sz w:val="16"/>
              <w:szCs w:val="16"/>
              <w:lang w:val="en-GB"/>
            </w:rPr>
          </w:pPr>
          <w:r w:rsidRPr="004E4639">
            <w:rPr>
              <w:rFonts w:ascii="Arial" w:hAnsi="Arial" w:cs="Arial"/>
              <w:sz w:val="16"/>
              <w:szCs w:val="16"/>
              <w:lang w:val="en-GB"/>
            </w:rPr>
            <w:t xml:space="preserve">Tel.: +49 (0) 26 26 / 77- </w:t>
          </w:r>
          <w:r w:rsidR="00192D1C">
            <w:rPr>
              <w:rFonts w:ascii="Arial" w:hAnsi="Arial" w:cs="Arial"/>
              <w:sz w:val="16"/>
              <w:szCs w:val="16"/>
              <w:lang w:val="en-GB"/>
            </w:rPr>
            <w:t>1152</w:t>
          </w:r>
          <w:r w:rsidRPr="004E4639">
            <w:rPr>
              <w:rFonts w:ascii="Arial" w:hAnsi="Arial" w:cs="Arial"/>
              <w:sz w:val="16"/>
              <w:szCs w:val="16"/>
              <w:lang w:val="en-GB"/>
            </w:rPr>
            <w:br/>
            <w:t>Fax: +49 (0) 26 26 / 77- 330</w:t>
          </w:r>
        </w:p>
        <w:p w14:paraId="134C581B" w14:textId="77777777" w:rsidR="00295971"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295971" w:rsidRPr="004E4639">
            <w:rPr>
              <w:rFonts w:ascii="Arial" w:hAnsi="Arial" w:cs="Arial"/>
              <w:sz w:val="16"/>
              <w:szCs w:val="16"/>
              <w:lang w:val="en-GB"/>
            </w:rPr>
            <w:t>nfo</w:t>
          </w:r>
          <w:r>
            <w:rPr>
              <w:rFonts w:ascii="Arial" w:hAnsi="Arial" w:cs="Arial"/>
              <w:sz w:val="16"/>
              <w:szCs w:val="16"/>
              <w:lang w:val="en-GB"/>
            </w:rPr>
            <w:t>2</w:t>
          </w:r>
          <w:r w:rsidR="00295971" w:rsidRPr="004E4639">
            <w:rPr>
              <w:rFonts w:ascii="Arial" w:hAnsi="Arial" w:cs="Arial"/>
              <w:sz w:val="16"/>
              <w:szCs w:val="16"/>
              <w:lang w:val="en-GB"/>
            </w:rPr>
            <w:t>@</w:t>
          </w:r>
          <w:r>
            <w:rPr>
              <w:rFonts w:ascii="Arial" w:hAnsi="Arial" w:cs="Arial"/>
              <w:sz w:val="16"/>
              <w:szCs w:val="16"/>
              <w:lang w:val="en-GB"/>
            </w:rPr>
            <w:t>schuetz</w:t>
          </w:r>
          <w:r w:rsidR="00295971" w:rsidRPr="004E4639">
            <w:rPr>
              <w:rFonts w:ascii="Arial" w:hAnsi="Arial" w:cs="Arial"/>
              <w:sz w:val="16"/>
              <w:szCs w:val="16"/>
              <w:lang w:val="en-GB"/>
            </w:rPr>
            <w:t>.net</w:t>
          </w:r>
        </w:p>
      </w:tc>
      <w:tc>
        <w:tcPr>
          <w:tcW w:w="2126" w:type="dxa"/>
          <w:tcMar>
            <w:left w:w="28" w:type="dxa"/>
            <w:right w:w="28" w:type="dxa"/>
          </w:tcMar>
        </w:tcPr>
        <w:p w14:paraId="72DCB9C1"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Presseagentur</w:t>
          </w:r>
        </w:p>
        <w:p w14:paraId="18CF18ED" w14:textId="77777777" w:rsidR="00295971" w:rsidRPr="00634E9D" w:rsidRDefault="00295971" w:rsidP="00295971">
          <w:pPr>
            <w:pStyle w:val="Fuzeile"/>
            <w:rPr>
              <w:rFonts w:ascii="Arial" w:hAnsi="Arial" w:cs="Arial"/>
              <w:sz w:val="16"/>
              <w:szCs w:val="16"/>
            </w:rPr>
          </w:pPr>
          <w:r w:rsidRPr="00634E9D">
            <w:rPr>
              <w:rFonts w:ascii="Arial" w:hAnsi="Arial" w:cs="Arial"/>
              <w:sz w:val="16"/>
              <w:szCs w:val="16"/>
            </w:rPr>
            <w:t>Sage &amp; Schreibe PR GmbH</w:t>
          </w:r>
        </w:p>
        <w:p w14:paraId="640C3F99" w14:textId="77777777" w:rsidR="0039191B" w:rsidRDefault="0039191B" w:rsidP="00295971">
          <w:pPr>
            <w:pStyle w:val="Fuzeile"/>
            <w:rPr>
              <w:rFonts w:ascii="Arial" w:hAnsi="Arial" w:cs="Arial"/>
              <w:sz w:val="16"/>
              <w:szCs w:val="16"/>
            </w:rPr>
          </w:pPr>
          <w:r w:rsidRPr="0039191B">
            <w:rPr>
              <w:rFonts w:ascii="Arial" w:hAnsi="Arial" w:cs="Arial"/>
              <w:sz w:val="16"/>
              <w:szCs w:val="16"/>
            </w:rPr>
            <w:t>Herzogstr. 105</w:t>
          </w:r>
        </w:p>
        <w:p w14:paraId="6DB20E96" w14:textId="0E4267FA" w:rsidR="00295971" w:rsidRPr="00634E9D" w:rsidRDefault="00295971" w:rsidP="00295971">
          <w:pPr>
            <w:pStyle w:val="Fuzeile"/>
            <w:rPr>
              <w:rFonts w:ascii="Arial" w:hAnsi="Arial" w:cs="Arial"/>
              <w:sz w:val="16"/>
              <w:szCs w:val="16"/>
            </w:rPr>
          </w:pPr>
          <w:r w:rsidRPr="00634E9D">
            <w:rPr>
              <w:rFonts w:ascii="Arial" w:hAnsi="Arial" w:cs="Arial"/>
              <w:sz w:val="16"/>
              <w:szCs w:val="16"/>
            </w:rPr>
            <w:t>80</w:t>
          </w:r>
          <w:r w:rsidR="0039191B">
            <w:rPr>
              <w:rFonts w:ascii="Arial" w:hAnsi="Arial" w:cs="Arial"/>
              <w:sz w:val="16"/>
              <w:szCs w:val="16"/>
            </w:rPr>
            <w:t>796</w:t>
          </w:r>
          <w:r w:rsidRPr="00634E9D">
            <w:rPr>
              <w:rFonts w:ascii="Arial" w:hAnsi="Arial" w:cs="Arial"/>
              <w:sz w:val="16"/>
              <w:szCs w:val="16"/>
            </w:rPr>
            <w:t xml:space="preserve"> München</w:t>
          </w:r>
        </w:p>
      </w:tc>
      <w:tc>
        <w:tcPr>
          <w:tcW w:w="2943" w:type="dxa"/>
          <w:tcMar>
            <w:left w:w="28" w:type="dxa"/>
            <w:right w:w="28" w:type="dxa"/>
          </w:tcMar>
        </w:tcPr>
        <w:p w14:paraId="62E67D5C" w14:textId="77777777" w:rsidR="00295971" w:rsidRPr="00634E9D" w:rsidRDefault="00295971" w:rsidP="00295971">
          <w:pPr>
            <w:pStyle w:val="Fuzeile"/>
            <w:rPr>
              <w:rFonts w:ascii="Arial" w:hAnsi="Arial" w:cs="Arial"/>
              <w:sz w:val="16"/>
              <w:szCs w:val="16"/>
              <w:lang w:val="en-US"/>
            </w:rPr>
          </w:pPr>
        </w:p>
        <w:p w14:paraId="3F642FC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Tel. 089 / 23 888 98-0</w:t>
          </w:r>
        </w:p>
        <w:p w14:paraId="0189BAB7"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Fax. 089/ 23 888 98-99</w:t>
          </w:r>
        </w:p>
        <w:p w14:paraId="1BCCB4A8" w14:textId="77777777" w:rsidR="00295971" w:rsidRPr="00634E9D" w:rsidRDefault="00295971" w:rsidP="00295971">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59A016CD" w14:textId="77777777" w:rsidR="007E352B" w:rsidRPr="004E4639" w:rsidRDefault="007E352B">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Ind w:w="-142" w:type="dxa"/>
      <w:tblLook w:val="04A0" w:firstRow="1" w:lastRow="0" w:firstColumn="1" w:lastColumn="0" w:noHBand="0" w:noVBand="1"/>
    </w:tblPr>
    <w:tblGrid>
      <w:gridCol w:w="2410"/>
      <w:gridCol w:w="2410"/>
      <w:gridCol w:w="2126"/>
      <w:gridCol w:w="2943"/>
    </w:tblGrid>
    <w:tr w:rsidR="00634E9D" w:rsidRPr="0084144A" w14:paraId="78C98F96" w14:textId="77777777" w:rsidTr="00686603">
      <w:trPr>
        <w:trHeight w:val="843"/>
      </w:trPr>
      <w:tc>
        <w:tcPr>
          <w:tcW w:w="2410" w:type="dxa"/>
          <w:tcMar>
            <w:left w:w="142" w:type="dxa"/>
            <w:right w:w="57" w:type="dxa"/>
          </w:tcMar>
        </w:tcPr>
        <w:p w14:paraId="369156E6" w14:textId="77777777" w:rsidR="00634E9D" w:rsidRPr="00634E9D" w:rsidRDefault="00634E9D" w:rsidP="00634E9D">
          <w:pPr>
            <w:pStyle w:val="StandardWeb"/>
            <w:spacing w:before="0" w:beforeAutospacing="0" w:after="0" w:afterAutospacing="0"/>
            <w:rPr>
              <w:rFonts w:ascii="Arial" w:hAnsi="Arial" w:cs="Arial"/>
              <w:sz w:val="16"/>
              <w:szCs w:val="16"/>
            </w:rPr>
          </w:pPr>
          <w:r w:rsidRPr="00634E9D">
            <w:rPr>
              <w:rFonts w:ascii="Arial" w:hAnsi="Arial" w:cs="Arial"/>
              <w:sz w:val="16"/>
              <w:szCs w:val="16"/>
            </w:rPr>
            <w:t>SCHÜTZ GmbH &amp; Co. KGaA</w:t>
          </w:r>
        </w:p>
        <w:p w14:paraId="00BF892E" w14:textId="77777777" w:rsidR="00634E9D" w:rsidRPr="00634E9D" w:rsidRDefault="00634E9D" w:rsidP="00732C8B">
          <w:pPr>
            <w:pStyle w:val="StandardWeb"/>
            <w:spacing w:before="0" w:beforeAutospacing="0" w:after="0" w:afterAutospacing="0"/>
            <w:rPr>
              <w:rFonts w:ascii="Arial" w:hAnsi="Arial" w:cs="Arial"/>
              <w:sz w:val="16"/>
              <w:szCs w:val="16"/>
            </w:rPr>
          </w:pPr>
          <w:r w:rsidRPr="00634E9D">
            <w:rPr>
              <w:rFonts w:ascii="Arial" w:hAnsi="Arial" w:cs="Arial"/>
              <w:sz w:val="16"/>
              <w:szCs w:val="16"/>
            </w:rPr>
            <w:t>Schützstr. 12</w:t>
          </w:r>
          <w:r w:rsidRPr="00634E9D">
            <w:rPr>
              <w:rFonts w:ascii="Arial" w:hAnsi="Arial" w:cs="Arial"/>
              <w:sz w:val="16"/>
              <w:szCs w:val="16"/>
            </w:rPr>
            <w:br/>
            <w:t xml:space="preserve">56242 </w:t>
          </w:r>
          <w:r w:rsidRPr="007E352B">
            <w:rPr>
              <w:rFonts w:ascii="Arial" w:hAnsi="Arial" w:cs="Arial"/>
              <w:sz w:val="16"/>
              <w:szCs w:val="16"/>
            </w:rPr>
            <w:t>Selters</w:t>
          </w:r>
          <w:r w:rsidRPr="007E352B">
            <w:rPr>
              <w:rFonts w:ascii="Arial" w:hAnsi="Arial" w:cs="Arial"/>
              <w:sz w:val="16"/>
              <w:szCs w:val="16"/>
            </w:rPr>
            <w:br/>
            <w:t>www</w:t>
          </w:r>
          <w:r>
            <w:rPr>
              <w:rFonts w:ascii="Arial" w:hAnsi="Arial" w:cs="Arial"/>
              <w:sz w:val="16"/>
              <w:szCs w:val="16"/>
            </w:rPr>
            <w:t>.</w:t>
          </w:r>
          <w:r w:rsidR="00732C8B">
            <w:rPr>
              <w:rFonts w:ascii="Arial" w:hAnsi="Arial" w:cs="Arial"/>
              <w:sz w:val="16"/>
              <w:szCs w:val="16"/>
            </w:rPr>
            <w:t>schuetz</w:t>
          </w:r>
          <w:r>
            <w:rPr>
              <w:rFonts w:ascii="Arial" w:hAnsi="Arial" w:cs="Arial"/>
              <w:sz w:val="16"/>
              <w:szCs w:val="16"/>
            </w:rPr>
            <w:t>.net</w:t>
          </w:r>
        </w:p>
      </w:tc>
      <w:tc>
        <w:tcPr>
          <w:tcW w:w="2410" w:type="dxa"/>
          <w:tcMar>
            <w:left w:w="28" w:type="dxa"/>
            <w:right w:w="28" w:type="dxa"/>
          </w:tcMar>
        </w:tcPr>
        <w:p w14:paraId="4EFE5219" w14:textId="77777777" w:rsidR="00634E9D" w:rsidRPr="00DE2E7A" w:rsidRDefault="00634E9D" w:rsidP="00634E9D">
          <w:pPr>
            <w:pStyle w:val="Fuzeile"/>
            <w:rPr>
              <w:rFonts w:ascii="Arial" w:hAnsi="Arial" w:cs="Arial"/>
              <w:sz w:val="16"/>
              <w:szCs w:val="16"/>
              <w:lang w:val="en-US"/>
            </w:rPr>
          </w:pPr>
        </w:p>
        <w:p w14:paraId="0DA05F41" w14:textId="77777777" w:rsidR="00634E9D" w:rsidRPr="004E4639" w:rsidRDefault="007E352B" w:rsidP="00634E9D">
          <w:pPr>
            <w:pStyle w:val="Fuzeile"/>
            <w:rPr>
              <w:rFonts w:ascii="Arial" w:hAnsi="Arial" w:cs="Arial"/>
              <w:sz w:val="16"/>
              <w:szCs w:val="16"/>
              <w:lang w:val="en-GB"/>
            </w:rPr>
          </w:pPr>
          <w:r w:rsidRPr="004E4639">
            <w:rPr>
              <w:rFonts w:ascii="Arial" w:hAnsi="Arial" w:cs="Arial"/>
              <w:sz w:val="16"/>
              <w:szCs w:val="16"/>
              <w:lang w:val="en-GB"/>
            </w:rPr>
            <w:t>Tel.: +49 (0) 26 26 / 77</w:t>
          </w:r>
          <w:r w:rsidR="001E2F13" w:rsidRPr="001E2F13">
            <w:rPr>
              <w:rFonts w:ascii="Arial" w:hAnsi="Arial" w:cs="Arial"/>
              <w:sz w:val="16"/>
              <w:szCs w:val="16"/>
              <w:lang w:val="en-GB"/>
            </w:rPr>
            <w:t>-1152</w:t>
          </w:r>
          <w:r w:rsidRPr="004E4639">
            <w:rPr>
              <w:rFonts w:ascii="Arial" w:hAnsi="Arial" w:cs="Arial"/>
              <w:sz w:val="16"/>
              <w:szCs w:val="16"/>
              <w:lang w:val="en-GB"/>
            </w:rPr>
            <w:br/>
            <w:t>Fax: +49 (0) 26 26 / 77</w:t>
          </w:r>
          <w:r w:rsidR="00634E9D" w:rsidRPr="004E4639">
            <w:rPr>
              <w:rFonts w:ascii="Arial" w:hAnsi="Arial" w:cs="Arial"/>
              <w:sz w:val="16"/>
              <w:szCs w:val="16"/>
              <w:lang w:val="en-GB"/>
            </w:rPr>
            <w:t xml:space="preserve">- </w:t>
          </w:r>
          <w:r w:rsidR="00295971" w:rsidRPr="004E4639">
            <w:rPr>
              <w:rFonts w:ascii="Arial" w:hAnsi="Arial" w:cs="Arial"/>
              <w:sz w:val="16"/>
              <w:szCs w:val="16"/>
              <w:lang w:val="en-GB"/>
            </w:rPr>
            <w:t>330</w:t>
          </w:r>
        </w:p>
        <w:p w14:paraId="5C72FB35" w14:textId="77777777" w:rsidR="00634E9D" w:rsidRPr="004E4639" w:rsidRDefault="00732C8B" w:rsidP="00732C8B">
          <w:pPr>
            <w:pStyle w:val="Fuzeile"/>
            <w:rPr>
              <w:rFonts w:ascii="Arial" w:hAnsi="Arial" w:cs="Arial"/>
              <w:sz w:val="16"/>
              <w:szCs w:val="16"/>
              <w:lang w:val="en-GB"/>
            </w:rPr>
          </w:pPr>
          <w:r w:rsidRPr="004E4639">
            <w:rPr>
              <w:rFonts w:ascii="Arial" w:hAnsi="Arial" w:cs="Arial"/>
              <w:sz w:val="16"/>
              <w:szCs w:val="16"/>
              <w:lang w:val="en-GB"/>
            </w:rPr>
            <w:t>I</w:t>
          </w:r>
          <w:r w:rsidR="00634E9D" w:rsidRPr="004E4639">
            <w:rPr>
              <w:rFonts w:ascii="Arial" w:hAnsi="Arial" w:cs="Arial"/>
              <w:sz w:val="16"/>
              <w:szCs w:val="16"/>
              <w:lang w:val="en-GB"/>
            </w:rPr>
            <w:t>nfo</w:t>
          </w:r>
          <w:r>
            <w:rPr>
              <w:rFonts w:ascii="Arial" w:hAnsi="Arial" w:cs="Arial"/>
              <w:sz w:val="16"/>
              <w:szCs w:val="16"/>
              <w:lang w:val="en-GB"/>
            </w:rPr>
            <w:t>2</w:t>
          </w:r>
          <w:r w:rsidR="00634E9D" w:rsidRPr="004E4639">
            <w:rPr>
              <w:rFonts w:ascii="Arial" w:hAnsi="Arial" w:cs="Arial"/>
              <w:sz w:val="16"/>
              <w:szCs w:val="16"/>
              <w:lang w:val="en-GB"/>
            </w:rPr>
            <w:t>@</w:t>
          </w:r>
          <w:r>
            <w:rPr>
              <w:rFonts w:ascii="Arial" w:hAnsi="Arial" w:cs="Arial"/>
              <w:sz w:val="16"/>
              <w:szCs w:val="16"/>
              <w:lang w:val="en-GB"/>
            </w:rPr>
            <w:t>schuetz</w:t>
          </w:r>
          <w:r w:rsidR="00634E9D" w:rsidRPr="004E4639">
            <w:rPr>
              <w:rFonts w:ascii="Arial" w:hAnsi="Arial" w:cs="Arial"/>
              <w:sz w:val="16"/>
              <w:szCs w:val="16"/>
              <w:lang w:val="en-GB"/>
            </w:rPr>
            <w:t>.net</w:t>
          </w:r>
        </w:p>
      </w:tc>
      <w:tc>
        <w:tcPr>
          <w:tcW w:w="2126" w:type="dxa"/>
          <w:tcMar>
            <w:left w:w="28" w:type="dxa"/>
            <w:right w:w="28" w:type="dxa"/>
          </w:tcMar>
        </w:tcPr>
        <w:p w14:paraId="421BFBBE"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Presseagentur</w:t>
          </w:r>
        </w:p>
        <w:p w14:paraId="4695798C" w14:textId="77777777" w:rsidR="00634E9D" w:rsidRPr="00634E9D" w:rsidRDefault="00634E9D" w:rsidP="00634E9D">
          <w:pPr>
            <w:pStyle w:val="Fuzeile"/>
            <w:rPr>
              <w:rFonts w:ascii="Arial" w:hAnsi="Arial" w:cs="Arial"/>
              <w:sz w:val="16"/>
              <w:szCs w:val="16"/>
            </w:rPr>
          </w:pPr>
          <w:r w:rsidRPr="00634E9D">
            <w:rPr>
              <w:rFonts w:ascii="Arial" w:hAnsi="Arial" w:cs="Arial"/>
              <w:sz w:val="16"/>
              <w:szCs w:val="16"/>
            </w:rPr>
            <w:t>Sage &amp; Schreibe PR GmbH</w:t>
          </w:r>
        </w:p>
        <w:p w14:paraId="6F64BB4F" w14:textId="66780863" w:rsidR="00634E9D" w:rsidRPr="00634E9D" w:rsidRDefault="00AC2EC1" w:rsidP="00634E9D">
          <w:pPr>
            <w:pStyle w:val="Fuzeile"/>
            <w:rPr>
              <w:rFonts w:ascii="Arial" w:hAnsi="Arial" w:cs="Arial"/>
              <w:sz w:val="16"/>
              <w:szCs w:val="16"/>
            </w:rPr>
          </w:pPr>
          <w:r>
            <w:rPr>
              <w:rFonts w:ascii="Arial" w:hAnsi="Arial" w:cs="Arial"/>
              <w:sz w:val="16"/>
              <w:szCs w:val="16"/>
            </w:rPr>
            <w:t>Landwehrstr. 61</w:t>
          </w:r>
        </w:p>
        <w:p w14:paraId="0672C289" w14:textId="06DE5276" w:rsidR="00634E9D" w:rsidRPr="00634E9D" w:rsidRDefault="00634E9D" w:rsidP="00634E9D">
          <w:pPr>
            <w:pStyle w:val="Fuzeile"/>
            <w:rPr>
              <w:rFonts w:ascii="Arial" w:hAnsi="Arial" w:cs="Arial"/>
              <w:sz w:val="16"/>
              <w:szCs w:val="16"/>
            </w:rPr>
          </w:pPr>
          <w:r w:rsidRPr="00634E9D">
            <w:rPr>
              <w:rFonts w:ascii="Arial" w:hAnsi="Arial" w:cs="Arial"/>
              <w:sz w:val="16"/>
              <w:szCs w:val="16"/>
            </w:rPr>
            <w:t>80</w:t>
          </w:r>
          <w:r w:rsidR="00AC2EC1">
            <w:rPr>
              <w:rFonts w:ascii="Arial" w:hAnsi="Arial" w:cs="Arial"/>
              <w:sz w:val="16"/>
              <w:szCs w:val="16"/>
            </w:rPr>
            <w:t>336</w:t>
          </w:r>
          <w:r w:rsidRPr="00634E9D">
            <w:rPr>
              <w:rFonts w:ascii="Arial" w:hAnsi="Arial" w:cs="Arial"/>
              <w:sz w:val="16"/>
              <w:szCs w:val="16"/>
            </w:rPr>
            <w:t xml:space="preserve"> München</w:t>
          </w:r>
        </w:p>
      </w:tc>
      <w:tc>
        <w:tcPr>
          <w:tcW w:w="2943" w:type="dxa"/>
          <w:tcMar>
            <w:left w:w="28" w:type="dxa"/>
            <w:right w:w="28" w:type="dxa"/>
          </w:tcMar>
        </w:tcPr>
        <w:p w14:paraId="7B9DA68E" w14:textId="77777777" w:rsidR="00634E9D" w:rsidRPr="00634E9D" w:rsidRDefault="00634E9D" w:rsidP="00634E9D">
          <w:pPr>
            <w:pStyle w:val="Fuzeile"/>
            <w:rPr>
              <w:rFonts w:ascii="Arial" w:hAnsi="Arial" w:cs="Arial"/>
              <w:sz w:val="16"/>
              <w:szCs w:val="16"/>
              <w:lang w:val="en-US"/>
            </w:rPr>
          </w:pPr>
        </w:p>
        <w:p w14:paraId="6A0B9CE7"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Tel. 089 / 23 888 98-0</w:t>
          </w:r>
        </w:p>
        <w:p w14:paraId="5A8F4BEB"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Fax. 089/ 23 888 98-99</w:t>
          </w:r>
        </w:p>
        <w:p w14:paraId="466055D4" w14:textId="77777777" w:rsidR="00634E9D" w:rsidRPr="00634E9D" w:rsidRDefault="00634E9D" w:rsidP="00634E9D">
          <w:pPr>
            <w:pStyle w:val="Fuzeile"/>
            <w:rPr>
              <w:rFonts w:ascii="Arial" w:hAnsi="Arial" w:cs="Arial"/>
              <w:sz w:val="16"/>
              <w:szCs w:val="16"/>
              <w:lang w:val="en-US"/>
            </w:rPr>
          </w:pPr>
          <w:r w:rsidRPr="00634E9D">
            <w:rPr>
              <w:rFonts w:ascii="Arial" w:hAnsi="Arial" w:cs="Arial"/>
              <w:sz w:val="16"/>
              <w:szCs w:val="16"/>
              <w:lang w:val="en-US"/>
            </w:rPr>
            <w:t>info@sage-schreibe.de</w:t>
          </w:r>
        </w:p>
      </w:tc>
    </w:tr>
  </w:tbl>
  <w:p w14:paraId="67966B12" w14:textId="77777777" w:rsidR="00431511" w:rsidRDefault="00431511" w:rsidP="00634E9D">
    <w:pPr>
      <w:pStyle w:val="Fuzeile"/>
      <w:rPr>
        <w:lang w:val="en-GB"/>
      </w:rPr>
    </w:pPr>
  </w:p>
  <w:p w14:paraId="10967BDE" w14:textId="77777777" w:rsidR="00634E9D" w:rsidRPr="004E4639" w:rsidRDefault="00634E9D" w:rsidP="00634E9D">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3437" w14:textId="77777777" w:rsidR="00D60FFE" w:rsidRDefault="00D60FFE" w:rsidP="00201583">
      <w:pPr>
        <w:spacing w:after="0" w:line="240" w:lineRule="auto"/>
      </w:pPr>
      <w:r>
        <w:separator/>
      </w:r>
    </w:p>
  </w:footnote>
  <w:footnote w:type="continuationSeparator" w:id="0">
    <w:p w14:paraId="14CE663A" w14:textId="77777777" w:rsidR="00D60FFE" w:rsidRDefault="00D60FFE" w:rsidP="0020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63" w14:textId="361FB966" w:rsidR="007A7CBA" w:rsidRDefault="007A7CBA" w:rsidP="007A7CBA">
    <w:pPr>
      <w:spacing w:after="120" w:line="240" w:lineRule="auto"/>
      <w:rPr>
        <w:rFonts w:ascii="Arial" w:hAnsi="Arial" w:cs="Arial"/>
        <w:sz w:val="28"/>
        <w:szCs w:val="28"/>
      </w:rPr>
    </w:pPr>
  </w:p>
  <w:p w14:paraId="625BC2A0" w14:textId="284C9127" w:rsidR="007A7CBA" w:rsidRDefault="007A7CBA" w:rsidP="007A7CBA">
    <w:pPr>
      <w:spacing w:after="120" w:line="240" w:lineRule="auto"/>
      <w:rPr>
        <w:rFonts w:ascii="Arial" w:hAnsi="Arial" w:cs="Arial"/>
        <w:sz w:val="28"/>
        <w:szCs w:val="28"/>
      </w:rPr>
    </w:pPr>
  </w:p>
  <w:p w14:paraId="75464FE9" w14:textId="1C694409" w:rsidR="007A7CBA" w:rsidRPr="007E352B" w:rsidRDefault="005D7EE2" w:rsidP="007A7CBA">
    <w:pPr>
      <w:spacing w:after="120" w:line="240" w:lineRule="auto"/>
      <w:rPr>
        <w:rFonts w:ascii="Arial" w:hAnsi="Arial" w:cs="Arial"/>
        <w:sz w:val="24"/>
        <w:szCs w:val="24"/>
      </w:rPr>
    </w:pPr>
    <w:r>
      <w:rPr>
        <w:noProof/>
      </w:rPr>
      <w:drawing>
        <wp:anchor distT="0" distB="0" distL="114300" distR="114300" simplePos="0" relativeHeight="251664384" behindDoc="0" locked="0" layoutInCell="1" allowOverlap="1" wp14:anchorId="768D6377" wp14:editId="0D63CFF6">
          <wp:simplePos x="0" y="0"/>
          <wp:positionH relativeFrom="margin">
            <wp:align>right</wp:align>
          </wp:positionH>
          <wp:positionV relativeFrom="paragraph">
            <wp:posOffset>5080</wp:posOffset>
          </wp:positionV>
          <wp:extent cx="1671320" cy="582930"/>
          <wp:effectExtent l="0" t="0" r="5080" b="7620"/>
          <wp:wrapNone/>
          <wp:docPr id="10" name="Grafik 10"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r w:rsidR="007A7CBA" w:rsidRPr="007E352B">
      <w:rPr>
        <w:rFonts w:ascii="Arial" w:hAnsi="Arial" w:cs="Arial"/>
        <w:sz w:val="24"/>
        <w:szCs w:val="24"/>
      </w:rPr>
      <w:t>PRESSEINFORMATION</w:t>
    </w:r>
  </w:p>
  <w:p w14:paraId="25748B0B" w14:textId="77777777" w:rsidR="007A7CBA" w:rsidRDefault="007A7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F22E" w14:textId="77777777" w:rsidR="004B3E24" w:rsidRDefault="004B3E24">
    <w:pPr>
      <w:pStyle w:val="Kopfzeile"/>
    </w:pPr>
  </w:p>
  <w:p w14:paraId="7EB4B0A4" w14:textId="684682C4" w:rsidR="004B3E24" w:rsidRDefault="004B3E24">
    <w:pPr>
      <w:pStyle w:val="Kopfzeile"/>
    </w:pPr>
  </w:p>
  <w:p w14:paraId="74E96D00" w14:textId="2BFB53A2" w:rsidR="004B3E24" w:rsidRDefault="005D7EE2">
    <w:pPr>
      <w:pStyle w:val="Kopfzeile"/>
    </w:pPr>
    <w:r>
      <w:rPr>
        <w:noProof/>
      </w:rPr>
      <w:drawing>
        <wp:anchor distT="0" distB="0" distL="114300" distR="114300" simplePos="0" relativeHeight="251662336" behindDoc="0" locked="0" layoutInCell="1" allowOverlap="1" wp14:anchorId="51D364A7" wp14:editId="63C43196">
          <wp:simplePos x="0" y="0"/>
          <wp:positionH relativeFrom="margin">
            <wp:align>right</wp:align>
          </wp:positionH>
          <wp:positionV relativeFrom="paragraph">
            <wp:posOffset>10160</wp:posOffset>
          </wp:positionV>
          <wp:extent cx="1671320" cy="582930"/>
          <wp:effectExtent l="0" t="0" r="5080" b="7620"/>
          <wp:wrapNone/>
          <wp:docPr id="8" name="Grafik 8" descr="Ein Bild, das Text,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82930"/>
                  </a:xfrm>
                  <a:prstGeom prst="rect">
                    <a:avLst/>
                  </a:prstGeom>
                  <a:noFill/>
                  <a:ln>
                    <a:noFill/>
                  </a:ln>
                </pic:spPr>
              </pic:pic>
            </a:graphicData>
          </a:graphic>
        </wp:anchor>
      </w:drawing>
    </w:r>
  </w:p>
  <w:p w14:paraId="3A0788B8" w14:textId="2C03BC78" w:rsidR="004B3E24" w:rsidRPr="007E352B" w:rsidRDefault="004B3E24" w:rsidP="004B3E24">
    <w:pPr>
      <w:spacing w:after="120" w:line="240" w:lineRule="auto"/>
      <w:rPr>
        <w:rFonts w:ascii="Arial" w:hAnsi="Arial" w:cs="Arial"/>
        <w:sz w:val="24"/>
        <w:szCs w:val="24"/>
      </w:rPr>
    </w:pPr>
    <w:r w:rsidRPr="007E352B">
      <w:rPr>
        <w:rFonts w:ascii="Arial" w:hAnsi="Arial" w:cs="Arial"/>
        <w:sz w:val="24"/>
        <w:szCs w:val="24"/>
      </w:rPr>
      <w:t>PRESSEINFORMATION</w:t>
    </w:r>
  </w:p>
  <w:p w14:paraId="4E14CE17" w14:textId="6350C0A5" w:rsidR="00805FD6" w:rsidRDefault="00805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656"/>
    <w:multiLevelType w:val="hybridMultilevel"/>
    <w:tmpl w:val="BA968D48"/>
    <w:lvl w:ilvl="0" w:tplc="7910E794">
      <w:numFmt w:val="bullet"/>
      <w:lvlText w:val="-"/>
      <w:lvlJc w:val="left"/>
      <w:pPr>
        <w:ind w:left="720" w:hanging="360"/>
      </w:pPr>
      <w:rPr>
        <w:rFonts w:ascii="Arial" w:eastAsiaTheme="minorHAnsi" w:hAnsi="Arial" w:cs="Aria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2143A"/>
    <w:multiLevelType w:val="hybridMultilevel"/>
    <w:tmpl w:val="646052DE"/>
    <w:lvl w:ilvl="0" w:tplc="9AA2A7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12704"/>
    <w:multiLevelType w:val="hybridMultilevel"/>
    <w:tmpl w:val="5F7691F8"/>
    <w:lvl w:ilvl="0" w:tplc="32D4627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119C9"/>
    <w:multiLevelType w:val="hybridMultilevel"/>
    <w:tmpl w:val="D64E0BD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CD47C82"/>
    <w:multiLevelType w:val="multilevel"/>
    <w:tmpl w:val="9E209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43316"/>
    <w:multiLevelType w:val="hybridMultilevel"/>
    <w:tmpl w:val="20827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E0975"/>
    <w:multiLevelType w:val="hybridMultilevel"/>
    <w:tmpl w:val="62C822F8"/>
    <w:lvl w:ilvl="0" w:tplc="8A707B6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8863148"/>
    <w:multiLevelType w:val="multilevel"/>
    <w:tmpl w:val="99A6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E303E"/>
    <w:multiLevelType w:val="hybridMultilevel"/>
    <w:tmpl w:val="027CC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E23BA4"/>
    <w:multiLevelType w:val="multilevel"/>
    <w:tmpl w:val="DCE0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849004">
    <w:abstractNumId w:val="4"/>
  </w:num>
  <w:num w:numId="2" w16cid:durableId="1889029566">
    <w:abstractNumId w:val="2"/>
  </w:num>
  <w:num w:numId="3" w16cid:durableId="1172185503">
    <w:abstractNumId w:val="6"/>
  </w:num>
  <w:num w:numId="4" w16cid:durableId="1206914393">
    <w:abstractNumId w:val="0"/>
  </w:num>
  <w:num w:numId="5" w16cid:durableId="2113816605">
    <w:abstractNumId w:val="7"/>
  </w:num>
  <w:num w:numId="6" w16cid:durableId="340085615">
    <w:abstractNumId w:val="8"/>
  </w:num>
  <w:num w:numId="7" w16cid:durableId="243691455">
    <w:abstractNumId w:val="5"/>
  </w:num>
  <w:num w:numId="8" w16cid:durableId="454638163">
    <w:abstractNumId w:val="1"/>
  </w:num>
  <w:num w:numId="9" w16cid:durableId="2051687820">
    <w:abstractNumId w:val="9"/>
  </w:num>
  <w:num w:numId="10" w16cid:durableId="524339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AD"/>
    <w:rsid w:val="000045C8"/>
    <w:rsid w:val="00005A05"/>
    <w:rsid w:val="00005DDD"/>
    <w:rsid w:val="000103EC"/>
    <w:rsid w:val="00011166"/>
    <w:rsid w:val="00012B09"/>
    <w:rsid w:val="00013B43"/>
    <w:rsid w:val="00014196"/>
    <w:rsid w:val="000157ED"/>
    <w:rsid w:val="000168CB"/>
    <w:rsid w:val="00017949"/>
    <w:rsid w:val="000211A0"/>
    <w:rsid w:val="00021D73"/>
    <w:rsid w:val="00022352"/>
    <w:rsid w:val="000257DB"/>
    <w:rsid w:val="0003221C"/>
    <w:rsid w:val="00033317"/>
    <w:rsid w:val="000364AB"/>
    <w:rsid w:val="00037B5E"/>
    <w:rsid w:val="00040165"/>
    <w:rsid w:val="00041697"/>
    <w:rsid w:val="00044825"/>
    <w:rsid w:val="00046F30"/>
    <w:rsid w:val="00047475"/>
    <w:rsid w:val="00051280"/>
    <w:rsid w:val="00051373"/>
    <w:rsid w:val="00051E82"/>
    <w:rsid w:val="00053F6A"/>
    <w:rsid w:val="0005487C"/>
    <w:rsid w:val="00060085"/>
    <w:rsid w:val="00061B82"/>
    <w:rsid w:val="00064CD0"/>
    <w:rsid w:val="00065409"/>
    <w:rsid w:val="000675FF"/>
    <w:rsid w:val="00070F3E"/>
    <w:rsid w:val="0007250F"/>
    <w:rsid w:val="000733AD"/>
    <w:rsid w:val="000735A3"/>
    <w:rsid w:val="00073878"/>
    <w:rsid w:val="0007416A"/>
    <w:rsid w:val="000746DE"/>
    <w:rsid w:val="00075605"/>
    <w:rsid w:val="000756D3"/>
    <w:rsid w:val="00077BA7"/>
    <w:rsid w:val="0008039F"/>
    <w:rsid w:val="00081131"/>
    <w:rsid w:val="00081D0A"/>
    <w:rsid w:val="000824F0"/>
    <w:rsid w:val="00082940"/>
    <w:rsid w:val="00083186"/>
    <w:rsid w:val="000832CC"/>
    <w:rsid w:val="00083BA7"/>
    <w:rsid w:val="00083D63"/>
    <w:rsid w:val="0008641C"/>
    <w:rsid w:val="00086756"/>
    <w:rsid w:val="00086F3D"/>
    <w:rsid w:val="000876EC"/>
    <w:rsid w:val="00093160"/>
    <w:rsid w:val="00093A6C"/>
    <w:rsid w:val="00096533"/>
    <w:rsid w:val="0009794D"/>
    <w:rsid w:val="000A08DC"/>
    <w:rsid w:val="000A1CF3"/>
    <w:rsid w:val="000A40B6"/>
    <w:rsid w:val="000A4D01"/>
    <w:rsid w:val="000A6417"/>
    <w:rsid w:val="000A7F03"/>
    <w:rsid w:val="000B0FD4"/>
    <w:rsid w:val="000B1ABD"/>
    <w:rsid w:val="000B761F"/>
    <w:rsid w:val="000B7F9D"/>
    <w:rsid w:val="000C015A"/>
    <w:rsid w:val="000C0B04"/>
    <w:rsid w:val="000C0C2F"/>
    <w:rsid w:val="000C3186"/>
    <w:rsid w:val="000C3338"/>
    <w:rsid w:val="000C3DC4"/>
    <w:rsid w:val="000C6032"/>
    <w:rsid w:val="000C689F"/>
    <w:rsid w:val="000C7173"/>
    <w:rsid w:val="000D1E48"/>
    <w:rsid w:val="000D3324"/>
    <w:rsid w:val="000D468F"/>
    <w:rsid w:val="000D6E7F"/>
    <w:rsid w:val="000D7DDE"/>
    <w:rsid w:val="000E262C"/>
    <w:rsid w:val="000E3A94"/>
    <w:rsid w:val="000E4CC3"/>
    <w:rsid w:val="000E55B4"/>
    <w:rsid w:val="000E6192"/>
    <w:rsid w:val="000E634E"/>
    <w:rsid w:val="000E66E2"/>
    <w:rsid w:val="000E6E98"/>
    <w:rsid w:val="000F067D"/>
    <w:rsid w:val="000F12D0"/>
    <w:rsid w:val="000F281A"/>
    <w:rsid w:val="000F5385"/>
    <w:rsid w:val="000F5DBE"/>
    <w:rsid w:val="00100193"/>
    <w:rsid w:val="00100D37"/>
    <w:rsid w:val="00101BB3"/>
    <w:rsid w:val="0010319A"/>
    <w:rsid w:val="00103518"/>
    <w:rsid w:val="00103EC7"/>
    <w:rsid w:val="001056D0"/>
    <w:rsid w:val="00110DAD"/>
    <w:rsid w:val="00111668"/>
    <w:rsid w:val="0011218E"/>
    <w:rsid w:val="00112988"/>
    <w:rsid w:val="00113F7A"/>
    <w:rsid w:val="00116384"/>
    <w:rsid w:val="00117828"/>
    <w:rsid w:val="00121980"/>
    <w:rsid w:val="00121D22"/>
    <w:rsid w:val="00124CEF"/>
    <w:rsid w:val="001274F0"/>
    <w:rsid w:val="00130712"/>
    <w:rsid w:val="00130FEA"/>
    <w:rsid w:val="00131618"/>
    <w:rsid w:val="00131F4D"/>
    <w:rsid w:val="0013402C"/>
    <w:rsid w:val="0013444A"/>
    <w:rsid w:val="0013631F"/>
    <w:rsid w:val="00136B16"/>
    <w:rsid w:val="00137309"/>
    <w:rsid w:val="00140283"/>
    <w:rsid w:val="0014197E"/>
    <w:rsid w:val="00142EFE"/>
    <w:rsid w:val="001433DE"/>
    <w:rsid w:val="00146A82"/>
    <w:rsid w:val="001475FA"/>
    <w:rsid w:val="00147EE5"/>
    <w:rsid w:val="00152FD3"/>
    <w:rsid w:val="0015371F"/>
    <w:rsid w:val="001542DE"/>
    <w:rsid w:val="00155F26"/>
    <w:rsid w:val="001562F9"/>
    <w:rsid w:val="00157629"/>
    <w:rsid w:val="0016157F"/>
    <w:rsid w:val="001647A5"/>
    <w:rsid w:val="001748B3"/>
    <w:rsid w:val="001751F7"/>
    <w:rsid w:val="00175514"/>
    <w:rsid w:val="0017622C"/>
    <w:rsid w:val="0017633D"/>
    <w:rsid w:val="00176854"/>
    <w:rsid w:val="00180BF6"/>
    <w:rsid w:val="0018146F"/>
    <w:rsid w:val="00182ACC"/>
    <w:rsid w:val="001845A1"/>
    <w:rsid w:val="00184756"/>
    <w:rsid w:val="001847F4"/>
    <w:rsid w:val="00186BD0"/>
    <w:rsid w:val="0019006D"/>
    <w:rsid w:val="00191064"/>
    <w:rsid w:val="00191171"/>
    <w:rsid w:val="00191615"/>
    <w:rsid w:val="001916A3"/>
    <w:rsid w:val="00191B29"/>
    <w:rsid w:val="001929F8"/>
    <w:rsid w:val="00192D1C"/>
    <w:rsid w:val="00193776"/>
    <w:rsid w:val="001A079F"/>
    <w:rsid w:val="001A1D01"/>
    <w:rsid w:val="001A3ADB"/>
    <w:rsid w:val="001A68DD"/>
    <w:rsid w:val="001A6D0A"/>
    <w:rsid w:val="001A7524"/>
    <w:rsid w:val="001B24EC"/>
    <w:rsid w:val="001B4877"/>
    <w:rsid w:val="001B5D56"/>
    <w:rsid w:val="001B6EE3"/>
    <w:rsid w:val="001C0DF1"/>
    <w:rsid w:val="001C2E95"/>
    <w:rsid w:val="001C3F0D"/>
    <w:rsid w:val="001C658F"/>
    <w:rsid w:val="001D0366"/>
    <w:rsid w:val="001D24E8"/>
    <w:rsid w:val="001D2513"/>
    <w:rsid w:val="001D48AB"/>
    <w:rsid w:val="001D57E6"/>
    <w:rsid w:val="001D64B6"/>
    <w:rsid w:val="001D68B5"/>
    <w:rsid w:val="001D77FE"/>
    <w:rsid w:val="001E2506"/>
    <w:rsid w:val="001E2F13"/>
    <w:rsid w:val="001E72DD"/>
    <w:rsid w:val="001E79D4"/>
    <w:rsid w:val="001F0927"/>
    <w:rsid w:val="001F0DCE"/>
    <w:rsid w:val="001F11E5"/>
    <w:rsid w:val="001F13DA"/>
    <w:rsid w:val="001F1EF8"/>
    <w:rsid w:val="001F1F13"/>
    <w:rsid w:val="001F2B63"/>
    <w:rsid w:val="001F3A1C"/>
    <w:rsid w:val="001F4786"/>
    <w:rsid w:val="001F5CB2"/>
    <w:rsid w:val="001F71CE"/>
    <w:rsid w:val="001F7572"/>
    <w:rsid w:val="002010E0"/>
    <w:rsid w:val="00201583"/>
    <w:rsid w:val="00202B20"/>
    <w:rsid w:val="00203629"/>
    <w:rsid w:val="00204A38"/>
    <w:rsid w:val="002055C2"/>
    <w:rsid w:val="00205FCB"/>
    <w:rsid w:val="002112AC"/>
    <w:rsid w:val="0021344B"/>
    <w:rsid w:val="00213F61"/>
    <w:rsid w:val="00214ABE"/>
    <w:rsid w:val="002155C6"/>
    <w:rsid w:val="00220684"/>
    <w:rsid w:val="0022116A"/>
    <w:rsid w:val="002232AC"/>
    <w:rsid w:val="00224C93"/>
    <w:rsid w:val="00224E07"/>
    <w:rsid w:val="002252F5"/>
    <w:rsid w:val="0022544A"/>
    <w:rsid w:val="002259E2"/>
    <w:rsid w:val="0022635A"/>
    <w:rsid w:val="002309E8"/>
    <w:rsid w:val="00230FB2"/>
    <w:rsid w:val="00231A62"/>
    <w:rsid w:val="0023343B"/>
    <w:rsid w:val="002353A9"/>
    <w:rsid w:val="00235C56"/>
    <w:rsid w:val="0023779F"/>
    <w:rsid w:val="00240037"/>
    <w:rsid w:val="00241B44"/>
    <w:rsid w:val="00241D2D"/>
    <w:rsid w:val="00242C32"/>
    <w:rsid w:val="00243A39"/>
    <w:rsid w:val="00244077"/>
    <w:rsid w:val="0024510C"/>
    <w:rsid w:val="00246F7B"/>
    <w:rsid w:val="0025005D"/>
    <w:rsid w:val="0025026E"/>
    <w:rsid w:val="00250B06"/>
    <w:rsid w:val="002534BF"/>
    <w:rsid w:val="002566FF"/>
    <w:rsid w:val="00260BE0"/>
    <w:rsid w:val="00265EB7"/>
    <w:rsid w:val="00271298"/>
    <w:rsid w:val="00271E0B"/>
    <w:rsid w:val="00274653"/>
    <w:rsid w:val="002815F7"/>
    <w:rsid w:val="00283492"/>
    <w:rsid w:val="00285A5C"/>
    <w:rsid w:val="00285B74"/>
    <w:rsid w:val="00285E33"/>
    <w:rsid w:val="00286CD1"/>
    <w:rsid w:val="00290028"/>
    <w:rsid w:val="002951F4"/>
    <w:rsid w:val="00295971"/>
    <w:rsid w:val="00295984"/>
    <w:rsid w:val="002959E6"/>
    <w:rsid w:val="002966D1"/>
    <w:rsid w:val="002A1161"/>
    <w:rsid w:val="002A18AA"/>
    <w:rsid w:val="002A1996"/>
    <w:rsid w:val="002A396A"/>
    <w:rsid w:val="002A4CA1"/>
    <w:rsid w:val="002A764C"/>
    <w:rsid w:val="002A7AE5"/>
    <w:rsid w:val="002A7C9B"/>
    <w:rsid w:val="002B2650"/>
    <w:rsid w:val="002B2933"/>
    <w:rsid w:val="002B29FF"/>
    <w:rsid w:val="002B35B1"/>
    <w:rsid w:val="002B4E3D"/>
    <w:rsid w:val="002B61C8"/>
    <w:rsid w:val="002B6FCC"/>
    <w:rsid w:val="002B710D"/>
    <w:rsid w:val="002B73C5"/>
    <w:rsid w:val="002C1303"/>
    <w:rsid w:val="002C2CC9"/>
    <w:rsid w:val="002C3B70"/>
    <w:rsid w:val="002C4511"/>
    <w:rsid w:val="002C469C"/>
    <w:rsid w:val="002C5072"/>
    <w:rsid w:val="002C5C9D"/>
    <w:rsid w:val="002C7F71"/>
    <w:rsid w:val="002D18AA"/>
    <w:rsid w:val="002D192A"/>
    <w:rsid w:val="002D3261"/>
    <w:rsid w:val="002D335A"/>
    <w:rsid w:val="002D5A9E"/>
    <w:rsid w:val="002D619B"/>
    <w:rsid w:val="002E1CD1"/>
    <w:rsid w:val="002E285D"/>
    <w:rsid w:val="002E3C89"/>
    <w:rsid w:val="002E410A"/>
    <w:rsid w:val="002E7FF6"/>
    <w:rsid w:val="002F01C8"/>
    <w:rsid w:val="002F2D19"/>
    <w:rsid w:val="002F7D69"/>
    <w:rsid w:val="003019C3"/>
    <w:rsid w:val="00302E37"/>
    <w:rsid w:val="00304A5F"/>
    <w:rsid w:val="00304C64"/>
    <w:rsid w:val="00304CA9"/>
    <w:rsid w:val="00304D56"/>
    <w:rsid w:val="0030534A"/>
    <w:rsid w:val="0030579F"/>
    <w:rsid w:val="003057F5"/>
    <w:rsid w:val="00306017"/>
    <w:rsid w:val="003060DD"/>
    <w:rsid w:val="00307FAB"/>
    <w:rsid w:val="0031391C"/>
    <w:rsid w:val="00314F54"/>
    <w:rsid w:val="00322E59"/>
    <w:rsid w:val="00323C92"/>
    <w:rsid w:val="00323DBF"/>
    <w:rsid w:val="0032710F"/>
    <w:rsid w:val="00330A17"/>
    <w:rsid w:val="00330AD1"/>
    <w:rsid w:val="00335045"/>
    <w:rsid w:val="003353A5"/>
    <w:rsid w:val="0033570D"/>
    <w:rsid w:val="003364BE"/>
    <w:rsid w:val="00336B4D"/>
    <w:rsid w:val="003379BD"/>
    <w:rsid w:val="003406C1"/>
    <w:rsid w:val="0034081E"/>
    <w:rsid w:val="003417D8"/>
    <w:rsid w:val="00343804"/>
    <w:rsid w:val="00343B57"/>
    <w:rsid w:val="00343E19"/>
    <w:rsid w:val="00344D7D"/>
    <w:rsid w:val="003458A8"/>
    <w:rsid w:val="00346715"/>
    <w:rsid w:val="0035053E"/>
    <w:rsid w:val="00350B41"/>
    <w:rsid w:val="00351443"/>
    <w:rsid w:val="003514FA"/>
    <w:rsid w:val="00352BBF"/>
    <w:rsid w:val="00353080"/>
    <w:rsid w:val="003541B3"/>
    <w:rsid w:val="00356A9F"/>
    <w:rsid w:val="003625F3"/>
    <w:rsid w:val="00362E9F"/>
    <w:rsid w:val="00362F27"/>
    <w:rsid w:val="00363001"/>
    <w:rsid w:val="0036604F"/>
    <w:rsid w:val="00367A5D"/>
    <w:rsid w:val="0037257B"/>
    <w:rsid w:val="00372606"/>
    <w:rsid w:val="00375106"/>
    <w:rsid w:val="003759C2"/>
    <w:rsid w:val="00382149"/>
    <w:rsid w:val="0038405A"/>
    <w:rsid w:val="00384A9B"/>
    <w:rsid w:val="00386137"/>
    <w:rsid w:val="00386203"/>
    <w:rsid w:val="003863B2"/>
    <w:rsid w:val="003868D0"/>
    <w:rsid w:val="003906AC"/>
    <w:rsid w:val="0039191B"/>
    <w:rsid w:val="0039242D"/>
    <w:rsid w:val="0039282B"/>
    <w:rsid w:val="003937FA"/>
    <w:rsid w:val="00393CB5"/>
    <w:rsid w:val="003941EE"/>
    <w:rsid w:val="00395B2B"/>
    <w:rsid w:val="00396D09"/>
    <w:rsid w:val="003979BA"/>
    <w:rsid w:val="00397D2C"/>
    <w:rsid w:val="003A065C"/>
    <w:rsid w:val="003A17D7"/>
    <w:rsid w:val="003A24E1"/>
    <w:rsid w:val="003A3886"/>
    <w:rsid w:val="003A4222"/>
    <w:rsid w:val="003A76F1"/>
    <w:rsid w:val="003B0B62"/>
    <w:rsid w:val="003B17A4"/>
    <w:rsid w:val="003B488A"/>
    <w:rsid w:val="003B51A6"/>
    <w:rsid w:val="003B735F"/>
    <w:rsid w:val="003C09BE"/>
    <w:rsid w:val="003C0CB5"/>
    <w:rsid w:val="003C132E"/>
    <w:rsid w:val="003C155F"/>
    <w:rsid w:val="003C4717"/>
    <w:rsid w:val="003C5571"/>
    <w:rsid w:val="003C5789"/>
    <w:rsid w:val="003C7A31"/>
    <w:rsid w:val="003C7BD4"/>
    <w:rsid w:val="003D0057"/>
    <w:rsid w:val="003D113A"/>
    <w:rsid w:val="003D236C"/>
    <w:rsid w:val="003D5878"/>
    <w:rsid w:val="003D67B7"/>
    <w:rsid w:val="003D6EE3"/>
    <w:rsid w:val="003D6F50"/>
    <w:rsid w:val="003D7309"/>
    <w:rsid w:val="003D7440"/>
    <w:rsid w:val="003E0571"/>
    <w:rsid w:val="003E09B2"/>
    <w:rsid w:val="003E27DC"/>
    <w:rsid w:val="003E36D0"/>
    <w:rsid w:val="003E3C45"/>
    <w:rsid w:val="003E4A0A"/>
    <w:rsid w:val="003E7C8C"/>
    <w:rsid w:val="003F08A1"/>
    <w:rsid w:val="003F3E8C"/>
    <w:rsid w:val="003F5965"/>
    <w:rsid w:val="003F5AE5"/>
    <w:rsid w:val="003F5DF7"/>
    <w:rsid w:val="003F7D8C"/>
    <w:rsid w:val="003F7ED0"/>
    <w:rsid w:val="00400DD6"/>
    <w:rsid w:val="00400F1C"/>
    <w:rsid w:val="00402678"/>
    <w:rsid w:val="00404C3B"/>
    <w:rsid w:val="00414814"/>
    <w:rsid w:val="00415551"/>
    <w:rsid w:val="004165D7"/>
    <w:rsid w:val="004165DE"/>
    <w:rsid w:val="00416EA7"/>
    <w:rsid w:val="00417130"/>
    <w:rsid w:val="0042264B"/>
    <w:rsid w:val="0042331C"/>
    <w:rsid w:val="004239DF"/>
    <w:rsid w:val="00423B50"/>
    <w:rsid w:val="00424765"/>
    <w:rsid w:val="004265F7"/>
    <w:rsid w:val="00426FF5"/>
    <w:rsid w:val="0043023B"/>
    <w:rsid w:val="00431511"/>
    <w:rsid w:val="004316E8"/>
    <w:rsid w:val="00432872"/>
    <w:rsid w:val="004334FE"/>
    <w:rsid w:val="00433CFD"/>
    <w:rsid w:val="00434146"/>
    <w:rsid w:val="00434EA8"/>
    <w:rsid w:val="004354DC"/>
    <w:rsid w:val="004359B8"/>
    <w:rsid w:val="00441883"/>
    <w:rsid w:val="00443112"/>
    <w:rsid w:val="00443819"/>
    <w:rsid w:val="00444375"/>
    <w:rsid w:val="004447B3"/>
    <w:rsid w:val="0044593F"/>
    <w:rsid w:val="00447385"/>
    <w:rsid w:val="004479F7"/>
    <w:rsid w:val="00450208"/>
    <w:rsid w:val="004552D2"/>
    <w:rsid w:val="0045779A"/>
    <w:rsid w:val="00457E57"/>
    <w:rsid w:val="00461D1E"/>
    <w:rsid w:val="004629A6"/>
    <w:rsid w:val="00464DE7"/>
    <w:rsid w:val="00465445"/>
    <w:rsid w:val="00467DC0"/>
    <w:rsid w:val="0047173E"/>
    <w:rsid w:val="004732AA"/>
    <w:rsid w:val="00476843"/>
    <w:rsid w:val="00476DAF"/>
    <w:rsid w:val="00477702"/>
    <w:rsid w:val="00477771"/>
    <w:rsid w:val="00481C9C"/>
    <w:rsid w:val="00482550"/>
    <w:rsid w:val="004828ED"/>
    <w:rsid w:val="0048293B"/>
    <w:rsid w:val="00483DBC"/>
    <w:rsid w:val="0048591E"/>
    <w:rsid w:val="004863A6"/>
    <w:rsid w:val="00486421"/>
    <w:rsid w:val="00491D97"/>
    <w:rsid w:val="00491E75"/>
    <w:rsid w:val="00493A06"/>
    <w:rsid w:val="00493E4C"/>
    <w:rsid w:val="0049463F"/>
    <w:rsid w:val="00494E0D"/>
    <w:rsid w:val="004955E6"/>
    <w:rsid w:val="00495693"/>
    <w:rsid w:val="00495FA8"/>
    <w:rsid w:val="004960A3"/>
    <w:rsid w:val="004A0939"/>
    <w:rsid w:val="004A13B4"/>
    <w:rsid w:val="004A1B9B"/>
    <w:rsid w:val="004A201E"/>
    <w:rsid w:val="004A246A"/>
    <w:rsid w:val="004A296A"/>
    <w:rsid w:val="004A2A1D"/>
    <w:rsid w:val="004A2CB1"/>
    <w:rsid w:val="004A2FF3"/>
    <w:rsid w:val="004A3388"/>
    <w:rsid w:val="004A4563"/>
    <w:rsid w:val="004A4BCA"/>
    <w:rsid w:val="004A5187"/>
    <w:rsid w:val="004A5C77"/>
    <w:rsid w:val="004A6DAA"/>
    <w:rsid w:val="004B0A3C"/>
    <w:rsid w:val="004B0D17"/>
    <w:rsid w:val="004B279F"/>
    <w:rsid w:val="004B38BF"/>
    <w:rsid w:val="004B3D3D"/>
    <w:rsid w:val="004B3E24"/>
    <w:rsid w:val="004B3F91"/>
    <w:rsid w:val="004B50FD"/>
    <w:rsid w:val="004B5BB4"/>
    <w:rsid w:val="004B6606"/>
    <w:rsid w:val="004C0AFB"/>
    <w:rsid w:val="004C26D5"/>
    <w:rsid w:val="004C3CA0"/>
    <w:rsid w:val="004C5C2B"/>
    <w:rsid w:val="004C6A05"/>
    <w:rsid w:val="004C6D53"/>
    <w:rsid w:val="004C79FA"/>
    <w:rsid w:val="004D3AA4"/>
    <w:rsid w:val="004D4625"/>
    <w:rsid w:val="004D5B5A"/>
    <w:rsid w:val="004E400E"/>
    <w:rsid w:val="004E4639"/>
    <w:rsid w:val="004E5AE0"/>
    <w:rsid w:val="004E6F0A"/>
    <w:rsid w:val="004E7505"/>
    <w:rsid w:val="004E7930"/>
    <w:rsid w:val="004F0742"/>
    <w:rsid w:val="004F12C6"/>
    <w:rsid w:val="004F4291"/>
    <w:rsid w:val="004F5375"/>
    <w:rsid w:val="004F5821"/>
    <w:rsid w:val="004F5AF6"/>
    <w:rsid w:val="004F662B"/>
    <w:rsid w:val="004F6687"/>
    <w:rsid w:val="004F674A"/>
    <w:rsid w:val="005006EF"/>
    <w:rsid w:val="005023FC"/>
    <w:rsid w:val="005027F0"/>
    <w:rsid w:val="00504EC3"/>
    <w:rsid w:val="00510196"/>
    <w:rsid w:val="0051087A"/>
    <w:rsid w:val="00511544"/>
    <w:rsid w:val="00511644"/>
    <w:rsid w:val="0051278C"/>
    <w:rsid w:val="00514FFF"/>
    <w:rsid w:val="00515EE2"/>
    <w:rsid w:val="005167E3"/>
    <w:rsid w:val="005178EE"/>
    <w:rsid w:val="005204EB"/>
    <w:rsid w:val="005211AE"/>
    <w:rsid w:val="00521A53"/>
    <w:rsid w:val="00522005"/>
    <w:rsid w:val="005234A3"/>
    <w:rsid w:val="00523EA2"/>
    <w:rsid w:val="005245D5"/>
    <w:rsid w:val="00525DEB"/>
    <w:rsid w:val="005260DB"/>
    <w:rsid w:val="005265AC"/>
    <w:rsid w:val="005306A9"/>
    <w:rsid w:val="005307B2"/>
    <w:rsid w:val="00532932"/>
    <w:rsid w:val="00533B61"/>
    <w:rsid w:val="00533EA7"/>
    <w:rsid w:val="00535BB4"/>
    <w:rsid w:val="00536313"/>
    <w:rsid w:val="0053748C"/>
    <w:rsid w:val="0054011F"/>
    <w:rsid w:val="0054099E"/>
    <w:rsid w:val="005421C5"/>
    <w:rsid w:val="00542371"/>
    <w:rsid w:val="005424C1"/>
    <w:rsid w:val="005433B6"/>
    <w:rsid w:val="00543AF7"/>
    <w:rsid w:val="00543FAA"/>
    <w:rsid w:val="0054515F"/>
    <w:rsid w:val="0054591A"/>
    <w:rsid w:val="00550AED"/>
    <w:rsid w:val="00550CD4"/>
    <w:rsid w:val="00551896"/>
    <w:rsid w:val="005537AB"/>
    <w:rsid w:val="00554B3D"/>
    <w:rsid w:val="00554BFE"/>
    <w:rsid w:val="00556F24"/>
    <w:rsid w:val="0055765D"/>
    <w:rsid w:val="0055770E"/>
    <w:rsid w:val="00557E8B"/>
    <w:rsid w:val="0056012C"/>
    <w:rsid w:val="0056128B"/>
    <w:rsid w:val="00561918"/>
    <w:rsid w:val="005623CD"/>
    <w:rsid w:val="00562A57"/>
    <w:rsid w:val="005634F6"/>
    <w:rsid w:val="00566F50"/>
    <w:rsid w:val="0057095D"/>
    <w:rsid w:val="00570D45"/>
    <w:rsid w:val="00572141"/>
    <w:rsid w:val="00573728"/>
    <w:rsid w:val="00573DC6"/>
    <w:rsid w:val="0057427B"/>
    <w:rsid w:val="0057795F"/>
    <w:rsid w:val="0058055B"/>
    <w:rsid w:val="00580EB0"/>
    <w:rsid w:val="00583DDA"/>
    <w:rsid w:val="00584B69"/>
    <w:rsid w:val="00585F8C"/>
    <w:rsid w:val="00587745"/>
    <w:rsid w:val="00590EBB"/>
    <w:rsid w:val="0059245F"/>
    <w:rsid w:val="00592F2E"/>
    <w:rsid w:val="005942F7"/>
    <w:rsid w:val="005949A2"/>
    <w:rsid w:val="0059515E"/>
    <w:rsid w:val="005957F6"/>
    <w:rsid w:val="00596807"/>
    <w:rsid w:val="005968DC"/>
    <w:rsid w:val="005A1B08"/>
    <w:rsid w:val="005A22FC"/>
    <w:rsid w:val="005A55B3"/>
    <w:rsid w:val="005A665A"/>
    <w:rsid w:val="005A71CC"/>
    <w:rsid w:val="005B4781"/>
    <w:rsid w:val="005B4789"/>
    <w:rsid w:val="005B5B16"/>
    <w:rsid w:val="005B64E3"/>
    <w:rsid w:val="005B691B"/>
    <w:rsid w:val="005B6CCA"/>
    <w:rsid w:val="005B7CD7"/>
    <w:rsid w:val="005C189F"/>
    <w:rsid w:val="005C216D"/>
    <w:rsid w:val="005C3E68"/>
    <w:rsid w:val="005D0CBE"/>
    <w:rsid w:val="005D1245"/>
    <w:rsid w:val="005D13D9"/>
    <w:rsid w:val="005D17D5"/>
    <w:rsid w:val="005D279B"/>
    <w:rsid w:val="005D3DD2"/>
    <w:rsid w:val="005D5806"/>
    <w:rsid w:val="005D5C0C"/>
    <w:rsid w:val="005D7336"/>
    <w:rsid w:val="005D7547"/>
    <w:rsid w:val="005D7EE2"/>
    <w:rsid w:val="005E1431"/>
    <w:rsid w:val="005E557D"/>
    <w:rsid w:val="005E580D"/>
    <w:rsid w:val="005E5BEE"/>
    <w:rsid w:val="005E5FCD"/>
    <w:rsid w:val="005E7050"/>
    <w:rsid w:val="005E7D27"/>
    <w:rsid w:val="005F0572"/>
    <w:rsid w:val="005F2788"/>
    <w:rsid w:val="005F2C01"/>
    <w:rsid w:val="005F4BD5"/>
    <w:rsid w:val="005F58C4"/>
    <w:rsid w:val="005F65B0"/>
    <w:rsid w:val="005F7AB5"/>
    <w:rsid w:val="005F7E28"/>
    <w:rsid w:val="00600107"/>
    <w:rsid w:val="00600622"/>
    <w:rsid w:val="00600F71"/>
    <w:rsid w:val="006011F8"/>
    <w:rsid w:val="00601EEE"/>
    <w:rsid w:val="00602B67"/>
    <w:rsid w:val="00603422"/>
    <w:rsid w:val="00603F4D"/>
    <w:rsid w:val="0060516E"/>
    <w:rsid w:val="00605559"/>
    <w:rsid w:val="006109EB"/>
    <w:rsid w:val="006118D9"/>
    <w:rsid w:val="00611F65"/>
    <w:rsid w:val="00612304"/>
    <w:rsid w:val="006133E8"/>
    <w:rsid w:val="00613C84"/>
    <w:rsid w:val="00613DEA"/>
    <w:rsid w:val="006140B9"/>
    <w:rsid w:val="0061528F"/>
    <w:rsid w:val="00620795"/>
    <w:rsid w:val="00620E93"/>
    <w:rsid w:val="006214E0"/>
    <w:rsid w:val="00622A3F"/>
    <w:rsid w:val="00623FC0"/>
    <w:rsid w:val="00626683"/>
    <w:rsid w:val="006275C6"/>
    <w:rsid w:val="0063094B"/>
    <w:rsid w:val="00630D6F"/>
    <w:rsid w:val="006317B2"/>
    <w:rsid w:val="0063400A"/>
    <w:rsid w:val="0063469B"/>
    <w:rsid w:val="00634E9D"/>
    <w:rsid w:val="00637055"/>
    <w:rsid w:val="006379C7"/>
    <w:rsid w:val="00640360"/>
    <w:rsid w:val="00643283"/>
    <w:rsid w:val="00643FCA"/>
    <w:rsid w:val="00644B99"/>
    <w:rsid w:val="006470F9"/>
    <w:rsid w:val="00650480"/>
    <w:rsid w:val="00651B70"/>
    <w:rsid w:val="0065388E"/>
    <w:rsid w:val="00654094"/>
    <w:rsid w:val="00654DF6"/>
    <w:rsid w:val="0065545A"/>
    <w:rsid w:val="006601B1"/>
    <w:rsid w:val="00660EF9"/>
    <w:rsid w:val="00661979"/>
    <w:rsid w:val="00663F8F"/>
    <w:rsid w:val="0066473A"/>
    <w:rsid w:val="006666E6"/>
    <w:rsid w:val="006718F1"/>
    <w:rsid w:val="00672B39"/>
    <w:rsid w:val="00674664"/>
    <w:rsid w:val="00674AE0"/>
    <w:rsid w:val="00680338"/>
    <w:rsid w:val="00680B59"/>
    <w:rsid w:val="006839DE"/>
    <w:rsid w:val="00683DAA"/>
    <w:rsid w:val="0068497B"/>
    <w:rsid w:val="00685037"/>
    <w:rsid w:val="0068561D"/>
    <w:rsid w:val="00686603"/>
    <w:rsid w:val="00686729"/>
    <w:rsid w:val="00690AE3"/>
    <w:rsid w:val="00691F53"/>
    <w:rsid w:val="00693868"/>
    <w:rsid w:val="00695FC5"/>
    <w:rsid w:val="006960F0"/>
    <w:rsid w:val="00696B97"/>
    <w:rsid w:val="006A0831"/>
    <w:rsid w:val="006A0B4B"/>
    <w:rsid w:val="006A2243"/>
    <w:rsid w:val="006A4275"/>
    <w:rsid w:val="006A4785"/>
    <w:rsid w:val="006A4833"/>
    <w:rsid w:val="006A62C4"/>
    <w:rsid w:val="006A751E"/>
    <w:rsid w:val="006A7634"/>
    <w:rsid w:val="006B0E1B"/>
    <w:rsid w:val="006B2267"/>
    <w:rsid w:val="006B5333"/>
    <w:rsid w:val="006B762D"/>
    <w:rsid w:val="006C0A04"/>
    <w:rsid w:val="006C0E62"/>
    <w:rsid w:val="006C1C82"/>
    <w:rsid w:val="006C32F8"/>
    <w:rsid w:val="006C344A"/>
    <w:rsid w:val="006C3770"/>
    <w:rsid w:val="006C39AF"/>
    <w:rsid w:val="006C3C21"/>
    <w:rsid w:val="006C3E15"/>
    <w:rsid w:val="006C654B"/>
    <w:rsid w:val="006C6C3E"/>
    <w:rsid w:val="006C7F7B"/>
    <w:rsid w:val="006D03F0"/>
    <w:rsid w:val="006D2F82"/>
    <w:rsid w:val="006D3E44"/>
    <w:rsid w:val="006D653D"/>
    <w:rsid w:val="006D74BE"/>
    <w:rsid w:val="006D7EA8"/>
    <w:rsid w:val="006E14D4"/>
    <w:rsid w:val="006E16D7"/>
    <w:rsid w:val="006E27A8"/>
    <w:rsid w:val="006E2C17"/>
    <w:rsid w:val="006E3174"/>
    <w:rsid w:val="006E4D7F"/>
    <w:rsid w:val="006E59F1"/>
    <w:rsid w:val="006F0FFC"/>
    <w:rsid w:val="006F3DB9"/>
    <w:rsid w:val="006F41C7"/>
    <w:rsid w:val="006F4D98"/>
    <w:rsid w:val="006F578C"/>
    <w:rsid w:val="006F5DAE"/>
    <w:rsid w:val="006F67E9"/>
    <w:rsid w:val="006F703C"/>
    <w:rsid w:val="006F70E5"/>
    <w:rsid w:val="006F7316"/>
    <w:rsid w:val="00700151"/>
    <w:rsid w:val="00700B86"/>
    <w:rsid w:val="00701D5C"/>
    <w:rsid w:val="007021FE"/>
    <w:rsid w:val="00705021"/>
    <w:rsid w:val="007054B9"/>
    <w:rsid w:val="00705666"/>
    <w:rsid w:val="00706967"/>
    <w:rsid w:val="0070768A"/>
    <w:rsid w:val="0071353F"/>
    <w:rsid w:val="00714E62"/>
    <w:rsid w:val="00715F20"/>
    <w:rsid w:val="00716800"/>
    <w:rsid w:val="007179A5"/>
    <w:rsid w:val="00720543"/>
    <w:rsid w:val="00723E7B"/>
    <w:rsid w:val="00725153"/>
    <w:rsid w:val="00731CC2"/>
    <w:rsid w:val="00732C8B"/>
    <w:rsid w:val="007338B7"/>
    <w:rsid w:val="007345E1"/>
    <w:rsid w:val="00734F9D"/>
    <w:rsid w:val="00735F83"/>
    <w:rsid w:val="00736BD8"/>
    <w:rsid w:val="00737596"/>
    <w:rsid w:val="007404C4"/>
    <w:rsid w:val="00742267"/>
    <w:rsid w:val="00742FDB"/>
    <w:rsid w:val="00743F03"/>
    <w:rsid w:val="007472B1"/>
    <w:rsid w:val="007505E1"/>
    <w:rsid w:val="00752A5B"/>
    <w:rsid w:val="00754814"/>
    <w:rsid w:val="00755B74"/>
    <w:rsid w:val="00756453"/>
    <w:rsid w:val="00760303"/>
    <w:rsid w:val="00761BDE"/>
    <w:rsid w:val="00765828"/>
    <w:rsid w:val="00765946"/>
    <w:rsid w:val="0076779C"/>
    <w:rsid w:val="00771548"/>
    <w:rsid w:val="007716F5"/>
    <w:rsid w:val="00771C79"/>
    <w:rsid w:val="00772187"/>
    <w:rsid w:val="007724B3"/>
    <w:rsid w:val="00772A72"/>
    <w:rsid w:val="0077439A"/>
    <w:rsid w:val="00775164"/>
    <w:rsid w:val="00775910"/>
    <w:rsid w:val="00777325"/>
    <w:rsid w:val="00777460"/>
    <w:rsid w:val="007810DE"/>
    <w:rsid w:val="00781D07"/>
    <w:rsid w:val="007833C9"/>
    <w:rsid w:val="00783E18"/>
    <w:rsid w:val="00784179"/>
    <w:rsid w:val="00784F5A"/>
    <w:rsid w:val="00785555"/>
    <w:rsid w:val="00785558"/>
    <w:rsid w:val="00785B2F"/>
    <w:rsid w:val="00787141"/>
    <w:rsid w:val="00794316"/>
    <w:rsid w:val="007944A1"/>
    <w:rsid w:val="007955EE"/>
    <w:rsid w:val="007972F7"/>
    <w:rsid w:val="007976D1"/>
    <w:rsid w:val="007A1BD4"/>
    <w:rsid w:val="007A2F0C"/>
    <w:rsid w:val="007A3A24"/>
    <w:rsid w:val="007A506D"/>
    <w:rsid w:val="007A5729"/>
    <w:rsid w:val="007A590A"/>
    <w:rsid w:val="007A5B23"/>
    <w:rsid w:val="007A644F"/>
    <w:rsid w:val="007A7CBA"/>
    <w:rsid w:val="007B047A"/>
    <w:rsid w:val="007B11CE"/>
    <w:rsid w:val="007B4359"/>
    <w:rsid w:val="007B5026"/>
    <w:rsid w:val="007B6422"/>
    <w:rsid w:val="007B6717"/>
    <w:rsid w:val="007B6726"/>
    <w:rsid w:val="007B679C"/>
    <w:rsid w:val="007B7A6F"/>
    <w:rsid w:val="007C0BCF"/>
    <w:rsid w:val="007C1413"/>
    <w:rsid w:val="007C4CC1"/>
    <w:rsid w:val="007C6342"/>
    <w:rsid w:val="007D221D"/>
    <w:rsid w:val="007D2379"/>
    <w:rsid w:val="007D345A"/>
    <w:rsid w:val="007D51D5"/>
    <w:rsid w:val="007D66FD"/>
    <w:rsid w:val="007D6D7E"/>
    <w:rsid w:val="007E0397"/>
    <w:rsid w:val="007E0530"/>
    <w:rsid w:val="007E2719"/>
    <w:rsid w:val="007E2B48"/>
    <w:rsid w:val="007E2CFD"/>
    <w:rsid w:val="007E3488"/>
    <w:rsid w:val="007E352B"/>
    <w:rsid w:val="007E39A1"/>
    <w:rsid w:val="007E7DE8"/>
    <w:rsid w:val="007F0ECD"/>
    <w:rsid w:val="007F4D81"/>
    <w:rsid w:val="007F5451"/>
    <w:rsid w:val="007F57E9"/>
    <w:rsid w:val="007F65C1"/>
    <w:rsid w:val="007F78F0"/>
    <w:rsid w:val="00800928"/>
    <w:rsid w:val="00801409"/>
    <w:rsid w:val="00804ECA"/>
    <w:rsid w:val="00805FD6"/>
    <w:rsid w:val="008102E9"/>
    <w:rsid w:val="008131E5"/>
    <w:rsid w:val="00814D00"/>
    <w:rsid w:val="00816A4B"/>
    <w:rsid w:val="00816C36"/>
    <w:rsid w:val="00817267"/>
    <w:rsid w:val="008172DA"/>
    <w:rsid w:val="008178EB"/>
    <w:rsid w:val="008178F7"/>
    <w:rsid w:val="0082090B"/>
    <w:rsid w:val="00823E17"/>
    <w:rsid w:val="0082631C"/>
    <w:rsid w:val="00826F8E"/>
    <w:rsid w:val="0083059A"/>
    <w:rsid w:val="00830EF4"/>
    <w:rsid w:val="00834A4A"/>
    <w:rsid w:val="00837840"/>
    <w:rsid w:val="0084023B"/>
    <w:rsid w:val="00841367"/>
    <w:rsid w:val="0084144A"/>
    <w:rsid w:val="00842DEE"/>
    <w:rsid w:val="008431FB"/>
    <w:rsid w:val="00843D74"/>
    <w:rsid w:val="0084605D"/>
    <w:rsid w:val="00847E37"/>
    <w:rsid w:val="0085071A"/>
    <w:rsid w:val="00850FAF"/>
    <w:rsid w:val="00851CBC"/>
    <w:rsid w:val="00852B62"/>
    <w:rsid w:val="008533F1"/>
    <w:rsid w:val="00853F9A"/>
    <w:rsid w:val="008548C7"/>
    <w:rsid w:val="0085542D"/>
    <w:rsid w:val="00855D1E"/>
    <w:rsid w:val="00856837"/>
    <w:rsid w:val="00856C3D"/>
    <w:rsid w:val="00856CCD"/>
    <w:rsid w:val="00860D5C"/>
    <w:rsid w:val="008616AC"/>
    <w:rsid w:val="00861907"/>
    <w:rsid w:val="00861CC3"/>
    <w:rsid w:val="008630D2"/>
    <w:rsid w:val="00863707"/>
    <w:rsid w:val="00864A6C"/>
    <w:rsid w:val="00865787"/>
    <w:rsid w:val="00871B2F"/>
    <w:rsid w:val="0087244B"/>
    <w:rsid w:val="00873442"/>
    <w:rsid w:val="0087487F"/>
    <w:rsid w:val="00874968"/>
    <w:rsid w:val="00876492"/>
    <w:rsid w:val="00877075"/>
    <w:rsid w:val="0087717B"/>
    <w:rsid w:val="0087742C"/>
    <w:rsid w:val="00877568"/>
    <w:rsid w:val="00881055"/>
    <w:rsid w:val="008819FD"/>
    <w:rsid w:val="00883B67"/>
    <w:rsid w:val="00884166"/>
    <w:rsid w:val="0088505B"/>
    <w:rsid w:val="00886EA8"/>
    <w:rsid w:val="00892605"/>
    <w:rsid w:val="008935A7"/>
    <w:rsid w:val="00896E39"/>
    <w:rsid w:val="008A1202"/>
    <w:rsid w:val="008A223E"/>
    <w:rsid w:val="008A239E"/>
    <w:rsid w:val="008A568E"/>
    <w:rsid w:val="008A64EC"/>
    <w:rsid w:val="008B0954"/>
    <w:rsid w:val="008B549F"/>
    <w:rsid w:val="008B5506"/>
    <w:rsid w:val="008B6E26"/>
    <w:rsid w:val="008C0852"/>
    <w:rsid w:val="008C1049"/>
    <w:rsid w:val="008C28AD"/>
    <w:rsid w:val="008C4EB8"/>
    <w:rsid w:val="008C68CF"/>
    <w:rsid w:val="008C7EC0"/>
    <w:rsid w:val="008D18B9"/>
    <w:rsid w:val="008D1EC4"/>
    <w:rsid w:val="008D1F19"/>
    <w:rsid w:val="008D2D73"/>
    <w:rsid w:val="008D4AFA"/>
    <w:rsid w:val="008D4BDA"/>
    <w:rsid w:val="008E01E9"/>
    <w:rsid w:val="008E135F"/>
    <w:rsid w:val="008E17A1"/>
    <w:rsid w:val="008E26BC"/>
    <w:rsid w:val="008E3956"/>
    <w:rsid w:val="008E4AE2"/>
    <w:rsid w:val="008E4D3D"/>
    <w:rsid w:val="008E5AC8"/>
    <w:rsid w:val="008F2266"/>
    <w:rsid w:val="008F4512"/>
    <w:rsid w:val="008F654A"/>
    <w:rsid w:val="008F70D9"/>
    <w:rsid w:val="008F71FE"/>
    <w:rsid w:val="008F79B3"/>
    <w:rsid w:val="009022C8"/>
    <w:rsid w:val="00902F9E"/>
    <w:rsid w:val="00903A61"/>
    <w:rsid w:val="009042C3"/>
    <w:rsid w:val="009048FA"/>
    <w:rsid w:val="009067E1"/>
    <w:rsid w:val="00907745"/>
    <w:rsid w:val="00907DD6"/>
    <w:rsid w:val="00910F01"/>
    <w:rsid w:val="00912BFE"/>
    <w:rsid w:val="00915062"/>
    <w:rsid w:val="0091538F"/>
    <w:rsid w:val="00920C12"/>
    <w:rsid w:val="00921A5B"/>
    <w:rsid w:val="00921B93"/>
    <w:rsid w:val="00923960"/>
    <w:rsid w:val="0092569F"/>
    <w:rsid w:val="00926833"/>
    <w:rsid w:val="00933DF3"/>
    <w:rsid w:val="00934D50"/>
    <w:rsid w:val="00934F94"/>
    <w:rsid w:val="0093655B"/>
    <w:rsid w:val="00936E4C"/>
    <w:rsid w:val="00937001"/>
    <w:rsid w:val="00937992"/>
    <w:rsid w:val="009405A7"/>
    <w:rsid w:val="00941205"/>
    <w:rsid w:val="00944C73"/>
    <w:rsid w:val="00945B00"/>
    <w:rsid w:val="00945FCD"/>
    <w:rsid w:val="00947522"/>
    <w:rsid w:val="00950DAA"/>
    <w:rsid w:val="009512C4"/>
    <w:rsid w:val="009513CF"/>
    <w:rsid w:val="00953FFB"/>
    <w:rsid w:val="00954DA1"/>
    <w:rsid w:val="00957085"/>
    <w:rsid w:val="00960B45"/>
    <w:rsid w:val="00963235"/>
    <w:rsid w:val="00963388"/>
    <w:rsid w:val="00964D32"/>
    <w:rsid w:val="0096546A"/>
    <w:rsid w:val="00965D5A"/>
    <w:rsid w:val="00966178"/>
    <w:rsid w:val="00966C46"/>
    <w:rsid w:val="00967DF4"/>
    <w:rsid w:val="009748E8"/>
    <w:rsid w:val="0097638C"/>
    <w:rsid w:val="009777A3"/>
    <w:rsid w:val="00977C69"/>
    <w:rsid w:val="00980065"/>
    <w:rsid w:val="00980F87"/>
    <w:rsid w:val="00983357"/>
    <w:rsid w:val="00984303"/>
    <w:rsid w:val="00984363"/>
    <w:rsid w:val="009859DB"/>
    <w:rsid w:val="00985C5B"/>
    <w:rsid w:val="00985D94"/>
    <w:rsid w:val="00987B86"/>
    <w:rsid w:val="00990FF6"/>
    <w:rsid w:val="009912E8"/>
    <w:rsid w:val="00991D3D"/>
    <w:rsid w:val="0099299F"/>
    <w:rsid w:val="0099418E"/>
    <w:rsid w:val="009969E3"/>
    <w:rsid w:val="00997799"/>
    <w:rsid w:val="00997D3E"/>
    <w:rsid w:val="009A0FCD"/>
    <w:rsid w:val="009A143E"/>
    <w:rsid w:val="009A2A88"/>
    <w:rsid w:val="009A4365"/>
    <w:rsid w:val="009A4959"/>
    <w:rsid w:val="009A4A72"/>
    <w:rsid w:val="009B010C"/>
    <w:rsid w:val="009B18A3"/>
    <w:rsid w:val="009B269B"/>
    <w:rsid w:val="009B436C"/>
    <w:rsid w:val="009B44E6"/>
    <w:rsid w:val="009B5883"/>
    <w:rsid w:val="009B7C1B"/>
    <w:rsid w:val="009C362A"/>
    <w:rsid w:val="009C4B5B"/>
    <w:rsid w:val="009C6321"/>
    <w:rsid w:val="009C78B4"/>
    <w:rsid w:val="009D02C0"/>
    <w:rsid w:val="009D29A1"/>
    <w:rsid w:val="009D29CB"/>
    <w:rsid w:val="009D30F5"/>
    <w:rsid w:val="009D31C5"/>
    <w:rsid w:val="009D355F"/>
    <w:rsid w:val="009D4392"/>
    <w:rsid w:val="009D4F79"/>
    <w:rsid w:val="009D6332"/>
    <w:rsid w:val="009D67B0"/>
    <w:rsid w:val="009D7042"/>
    <w:rsid w:val="009E0568"/>
    <w:rsid w:val="009E1F41"/>
    <w:rsid w:val="009E338A"/>
    <w:rsid w:val="009E3482"/>
    <w:rsid w:val="009E426C"/>
    <w:rsid w:val="009E673E"/>
    <w:rsid w:val="009E7905"/>
    <w:rsid w:val="009F032E"/>
    <w:rsid w:val="009F0568"/>
    <w:rsid w:val="009F2F41"/>
    <w:rsid w:val="009F2F42"/>
    <w:rsid w:val="009F555C"/>
    <w:rsid w:val="009F6648"/>
    <w:rsid w:val="009F737E"/>
    <w:rsid w:val="009F786C"/>
    <w:rsid w:val="00A003EE"/>
    <w:rsid w:val="00A0146F"/>
    <w:rsid w:val="00A014DA"/>
    <w:rsid w:val="00A030D4"/>
    <w:rsid w:val="00A03173"/>
    <w:rsid w:val="00A0463F"/>
    <w:rsid w:val="00A069FC"/>
    <w:rsid w:val="00A0724C"/>
    <w:rsid w:val="00A106C2"/>
    <w:rsid w:val="00A10C87"/>
    <w:rsid w:val="00A10DB2"/>
    <w:rsid w:val="00A10F26"/>
    <w:rsid w:val="00A13036"/>
    <w:rsid w:val="00A14977"/>
    <w:rsid w:val="00A14E05"/>
    <w:rsid w:val="00A15675"/>
    <w:rsid w:val="00A20582"/>
    <w:rsid w:val="00A21A0D"/>
    <w:rsid w:val="00A23046"/>
    <w:rsid w:val="00A24CDE"/>
    <w:rsid w:val="00A2614B"/>
    <w:rsid w:val="00A30F9B"/>
    <w:rsid w:val="00A31106"/>
    <w:rsid w:val="00A3234C"/>
    <w:rsid w:val="00A337B7"/>
    <w:rsid w:val="00A3466D"/>
    <w:rsid w:val="00A34AC2"/>
    <w:rsid w:val="00A34B82"/>
    <w:rsid w:val="00A35BD2"/>
    <w:rsid w:val="00A36CE8"/>
    <w:rsid w:val="00A37CE1"/>
    <w:rsid w:val="00A37E3E"/>
    <w:rsid w:val="00A41071"/>
    <w:rsid w:val="00A41EEF"/>
    <w:rsid w:val="00A42052"/>
    <w:rsid w:val="00A42497"/>
    <w:rsid w:val="00A43B01"/>
    <w:rsid w:val="00A43D90"/>
    <w:rsid w:val="00A46080"/>
    <w:rsid w:val="00A46CDA"/>
    <w:rsid w:val="00A504AA"/>
    <w:rsid w:val="00A51346"/>
    <w:rsid w:val="00A52ACD"/>
    <w:rsid w:val="00A52E29"/>
    <w:rsid w:val="00A56BEB"/>
    <w:rsid w:val="00A60701"/>
    <w:rsid w:val="00A6137F"/>
    <w:rsid w:val="00A63377"/>
    <w:rsid w:val="00A6551B"/>
    <w:rsid w:val="00A67129"/>
    <w:rsid w:val="00A70225"/>
    <w:rsid w:val="00A732A2"/>
    <w:rsid w:val="00A73F3F"/>
    <w:rsid w:val="00A73FF6"/>
    <w:rsid w:val="00A76E8A"/>
    <w:rsid w:val="00A80AC0"/>
    <w:rsid w:val="00A80F47"/>
    <w:rsid w:val="00A81AAA"/>
    <w:rsid w:val="00A84EF8"/>
    <w:rsid w:val="00A8565B"/>
    <w:rsid w:val="00A85C59"/>
    <w:rsid w:val="00A901E0"/>
    <w:rsid w:val="00A9044B"/>
    <w:rsid w:val="00A90B26"/>
    <w:rsid w:val="00A922AA"/>
    <w:rsid w:val="00A92902"/>
    <w:rsid w:val="00A940B4"/>
    <w:rsid w:val="00A951F9"/>
    <w:rsid w:val="00A97FC1"/>
    <w:rsid w:val="00AA19FA"/>
    <w:rsid w:val="00AA41A0"/>
    <w:rsid w:val="00AA42FF"/>
    <w:rsid w:val="00AA5E1B"/>
    <w:rsid w:val="00AA6A0E"/>
    <w:rsid w:val="00AA7179"/>
    <w:rsid w:val="00AA78F4"/>
    <w:rsid w:val="00AB27FF"/>
    <w:rsid w:val="00AB2992"/>
    <w:rsid w:val="00AB2FD5"/>
    <w:rsid w:val="00AB3334"/>
    <w:rsid w:val="00AB412D"/>
    <w:rsid w:val="00AB7B9F"/>
    <w:rsid w:val="00AC1285"/>
    <w:rsid w:val="00AC1655"/>
    <w:rsid w:val="00AC2D06"/>
    <w:rsid w:val="00AC2EC1"/>
    <w:rsid w:val="00AC34B7"/>
    <w:rsid w:val="00AC59DF"/>
    <w:rsid w:val="00AC5A73"/>
    <w:rsid w:val="00AC6562"/>
    <w:rsid w:val="00AC6828"/>
    <w:rsid w:val="00AC7604"/>
    <w:rsid w:val="00AD0E71"/>
    <w:rsid w:val="00AD1D97"/>
    <w:rsid w:val="00AD443E"/>
    <w:rsid w:val="00AE0939"/>
    <w:rsid w:val="00AE1841"/>
    <w:rsid w:val="00AE2B7F"/>
    <w:rsid w:val="00AE2CFB"/>
    <w:rsid w:val="00AE303E"/>
    <w:rsid w:val="00AE572E"/>
    <w:rsid w:val="00AF1F16"/>
    <w:rsid w:val="00AF25AE"/>
    <w:rsid w:val="00AF2AA1"/>
    <w:rsid w:val="00AF33E8"/>
    <w:rsid w:val="00AF451E"/>
    <w:rsid w:val="00AF5851"/>
    <w:rsid w:val="00AF5C84"/>
    <w:rsid w:val="00AF625F"/>
    <w:rsid w:val="00AF63AC"/>
    <w:rsid w:val="00AF7329"/>
    <w:rsid w:val="00B010E5"/>
    <w:rsid w:val="00B01C69"/>
    <w:rsid w:val="00B03436"/>
    <w:rsid w:val="00B04E7E"/>
    <w:rsid w:val="00B054B0"/>
    <w:rsid w:val="00B05D52"/>
    <w:rsid w:val="00B07C68"/>
    <w:rsid w:val="00B11613"/>
    <w:rsid w:val="00B1456E"/>
    <w:rsid w:val="00B148B9"/>
    <w:rsid w:val="00B15E46"/>
    <w:rsid w:val="00B17A70"/>
    <w:rsid w:val="00B17BF4"/>
    <w:rsid w:val="00B20249"/>
    <w:rsid w:val="00B20989"/>
    <w:rsid w:val="00B23E63"/>
    <w:rsid w:val="00B24FC1"/>
    <w:rsid w:val="00B25011"/>
    <w:rsid w:val="00B25A44"/>
    <w:rsid w:val="00B26E66"/>
    <w:rsid w:val="00B306EA"/>
    <w:rsid w:val="00B30756"/>
    <w:rsid w:val="00B320C6"/>
    <w:rsid w:val="00B32765"/>
    <w:rsid w:val="00B32A16"/>
    <w:rsid w:val="00B33543"/>
    <w:rsid w:val="00B336D9"/>
    <w:rsid w:val="00B34DB9"/>
    <w:rsid w:val="00B352DA"/>
    <w:rsid w:val="00B35A42"/>
    <w:rsid w:val="00B35F6C"/>
    <w:rsid w:val="00B36ABD"/>
    <w:rsid w:val="00B43410"/>
    <w:rsid w:val="00B43D5A"/>
    <w:rsid w:val="00B46FF1"/>
    <w:rsid w:val="00B50DA1"/>
    <w:rsid w:val="00B50F02"/>
    <w:rsid w:val="00B51E46"/>
    <w:rsid w:val="00B543AD"/>
    <w:rsid w:val="00B546EE"/>
    <w:rsid w:val="00B6000E"/>
    <w:rsid w:val="00B60983"/>
    <w:rsid w:val="00B622F5"/>
    <w:rsid w:val="00B623E9"/>
    <w:rsid w:val="00B62A73"/>
    <w:rsid w:val="00B65A9F"/>
    <w:rsid w:val="00B67077"/>
    <w:rsid w:val="00B67378"/>
    <w:rsid w:val="00B74D85"/>
    <w:rsid w:val="00B7619D"/>
    <w:rsid w:val="00B76520"/>
    <w:rsid w:val="00B778EE"/>
    <w:rsid w:val="00B77F23"/>
    <w:rsid w:val="00B83923"/>
    <w:rsid w:val="00B8459E"/>
    <w:rsid w:val="00B84987"/>
    <w:rsid w:val="00B851C3"/>
    <w:rsid w:val="00B858DB"/>
    <w:rsid w:val="00B8604B"/>
    <w:rsid w:val="00B87B31"/>
    <w:rsid w:val="00B90A25"/>
    <w:rsid w:val="00B93405"/>
    <w:rsid w:val="00BA042A"/>
    <w:rsid w:val="00BA0A6C"/>
    <w:rsid w:val="00BA15DA"/>
    <w:rsid w:val="00BA2546"/>
    <w:rsid w:val="00BA2C10"/>
    <w:rsid w:val="00BA3E9E"/>
    <w:rsid w:val="00BA53ED"/>
    <w:rsid w:val="00BA7EE9"/>
    <w:rsid w:val="00BB006B"/>
    <w:rsid w:val="00BB0A20"/>
    <w:rsid w:val="00BB114A"/>
    <w:rsid w:val="00BB2B55"/>
    <w:rsid w:val="00BB5144"/>
    <w:rsid w:val="00BB5ED5"/>
    <w:rsid w:val="00BC250F"/>
    <w:rsid w:val="00BC36B6"/>
    <w:rsid w:val="00BC43FC"/>
    <w:rsid w:val="00BC4CE3"/>
    <w:rsid w:val="00BC5876"/>
    <w:rsid w:val="00BC590C"/>
    <w:rsid w:val="00BC6BAC"/>
    <w:rsid w:val="00BC7343"/>
    <w:rsid w:val="00BD0BFB"/>
    <w:rsid w:val="00BD0D05"/>
    <w:rsid w:val="00BD3D95"/>
    <w:rsid w:val="00BD52E4"/>
    <w:rsid w:val="00BD6FEE"/>
    <w:rsid w:val="00BD7A54"/>
    <w:rsid w:val="00BE1467"/>
    <w:rsid w:val="00BE1F32"/>
    <w:rsid w:val="00BE2269"/>
    <w:rsid w:val="00BE239B"/>
    <w:rsid w:val="00BE2F5F"/>
    <w:rsid w:val="00BE3778"/>
    <w:rsid w:val="00BE3895"/>
    <w:rsid w:val="00BE4C8B"/>
    <w:rsid w:val="00BE533B"/>
    <w:rsid w:val="00BE5673"/>
    <w:rsid w:val="00BE7410"/>
    <w:rsid w:val="00BF14A0"/>
    <w:rsid w:val="00BF3574"/>
    <w:rsid w:val="00BF3CB3"/>
    <w:rsid w:val="00BF5985"/>
    <w:rsid w:val="00BF7734"/>
    <w:rsid w:val="00C0045A"/>
    <w:rsid w:val="00C025AE"/>
    <w:rsid w:val="00C031D7"/>
    <w:rsid w:val="00C05702"/>
    <w:rsid w:val="00C07946"/>
    <w:rsid w:val="00C11A2D"/>
    <w:rsid w:val="00C1209E"/>
    <w:rsid w:val="00C129A7"/>
    <w:rsid w:val="00C12D3A"/>
    <w:rsid w:val="00C200C3"/>
    <w:rsid w:val="00C22536"/>
    <w:rsid w:val="00C24350"/>
    <w:rsid w:val="00C27FD8"/>
    <w:rsid w:val="00C328E7"/>
    <w:rsid w:val="00C32E84"/>
    <w:rsid w:val="00C3572F"/>
    <w:rsid w:val="00C37070"/>
    <w:rsid w:val="00C37091"/>
    <w:rsid w:val="00C37FE0"/>
    <w:rsid w:val="00C42D4A"/>
    <w:rsid w:val="00C4377D"/>
    <w:rsid w:val="00C459F0"/>
    <w:rsid w:val="00C46D5B"/>
    <w:rsid w:val="00C50367"/>
    <w:rsid w:val="00C5037C"/>
    <w:rsid w:val="00C5080A"/>
    <w:rsid w:val="00C50AC2"/>
    <w:rsid w:val="00C50B8B"/>
    <w:rsid w:val="00C50B97"/>
    <w:rsid w:val="00C513E9"/>
    <w:rsid w:val="00C52288"/>
    <w:rsid w:val="00C53544"/>
    <w:rsid w:val="00C5474B"/>
    <w:rsid w:val="00C57672"/>
    <w:rsid w:val="00C57CBC"/>
    <w:rsid w:val="00C607E9"/>
    <w:rsid w:val="00C6166D"/>
    <w:rsid w:val="00C61D19"/>
    <w:rsid w:val="00C625C7"/>
    <w:rsid w:val="00C63266"/>
    <w:rsid w:val="00C651CF"/>
    <w:rsid w:val="00C673A4"/>
    <w:rsid w:val="00C7053C"/>
    <w:rsid w:val="00C72D62"/>
    <w:rsid w:val="00C74A67"/>
    <w:rsid w:val="00C76D32"/>
    <w:rsid w:val="00C8078E"/>
    <w:rsid w:val="00C81A66"/>
    <w:rsid w:val="00C85F6F"/>
    <w:rsid w:val="00C863BF"/>
    <w:rsid w:val="00C8790A"/>
    <w:rsid w:val="00C87C62"/>
    <w:rsid w:val="00C9051F"/>
    <w:rsid w:val="00C90BD3"/>
    <w:rsid w:val="00C9118B"/>
    <w:rsid w:val="00C9191B"/>
    <w:rsid w:val="00C92728"/>
    <w:rsid w:val="00C927DE"/>
    <w:rsid w:val="00C936F0"/>
    <w:rsid w:val="00C93990"/>
    <w:rsid w:val="00CA0483"/>
    <w:rsid w:val="00CA06C0"/>
    <w:rsid w:val="00CA3A6F"/>
    <w:rsid w:val="00CA3E26"/>
    <w:rsid w:val="00CA4E8C"/>
    <w:rsid w:val="00CA5C0C"/>
    <w:rsid w:val="00CA656C"/>
    <w:rsid w:val="00CA659E"/>
    <w:rsid w:val="00CA7598"/>
    <w:rsid w:val="00CB028A"/>
    <w:rsid w:val="00CB078C"/>
    <w:rsid w:val="00CB3B6A"/>
    <w:rsid w:val="00CB47AF"/>
    <w:rsid w:val="00CB7C2A"/>
    <w:rsid w:val="00CC15BF"/>
    <w:rsid w:val="00CC17BC"/>
    <w:rsid w:val="00CC403C"/>
    <w:rsid w:val="00CC7640"/>
    <w:rsid w:val="00CC79B6"/>
    <w:rsid w:val="00CD0207"/>
    <w:rsid w:val="00CD3C87"/>
    <w:rsid w:val="00CE1428"/>
    <w:rsid w:val="00CE4F9D"/>
    <w:rsid w:val="00CE5837"/>
    <w:rsid w:val="00CE60F5"/>
    <w:rsid w:val="00CE6802"/>
    <w:rsid w:val="00CE69E8"/>
    <w:rsid w:val="00CE6A7E"/>
    <w:rsid w:val="00CE6B9B"/>
    <w:rsid w:val="00CE6CC5"/>
    <w:rsid w:val="00CE798D"/>
    <w:rsid w:val="00CE7F23"/>
    <w:rsid w:val="00CF0917"/>
    <w:rsid w:val="00CF17F2"/>
    <w:rsid w:val="00CF2616"/>
    <w:rsid w:val="00CF2914"/>
    <w:rsid w:val="00CF30B9"/>
    <w:rsid w:val="00CF404D"/>
    <w:rsid w:val="00CF4DF3"/>
    <w:rsid w:val="00CF4F7B"/>
    <w:rsid w:val="00CF51E0"/>
    <w:rsid w:val="00CF70BB"/>
    <w:rsid w:val="00CF7C15"/>
    <w:rsid w:val="00CF7C8D"/>
    <w:rsid w:val="00CF7E21"/>
    <w:rsid w:val="00D05302"/>
    <w:rsid w:val="00D05382"/>
    <w:rsid w:val="00D0738C"/>
    <w:rsid w:val="00D07412"/>
    <w:rsid w:val="00D10964"/>
    <w:rsid w:val="00D13A13"/>
    <w:rsid w:val="00D13D73"/>
    <w:rsid w:val="00D14007"/>
    <w:rsid w:val="00D14D05"/>
    <w:rsid w:val="00D14E06"/>
    <w:rsid w:val="00D15A00"/>
    <w:rsid w:val="00D16452"/>
    <w:rsid w:val="00D20A25"/>
    <w:rsid w:val="00D2313A"/>
    <w:rsid w:val="00D2370A"/>
    <w:rsid w:val="00D23A75"/>
    <w:rsid w:val="00D25170"/>
    <w:rsid w:val="00D25E2E"/>
    <w:rsid w:val="00D27699"/>
    <w:rsid w:val="00D308DF"/>
    <w:rsid w:val="00D311DE"/>
    <w:rsid w:val="00D32985"/>
    <w:rsid w:val="00D3489F"/>
    <w:rsid w:val="00D35B0A"/>
    <w:rsid w:val="00D40229"/>
    <w:rsid w:val="00D40731"/>
    <w:rsid w:val="00D413D5"/>
    <w:rsid w:val="00D41872"/>
    <w:rsid w:val="00D42306"/>
    <w:rsid w:val="00D455FD"/>
    <w:rsid w:val="00D46FEB"/>
    <w:rsid w:val="00D479BB"/>
    <w:rsid w:val="00D47D0D"/>
    <w:rsid w:val="00D50796"/>
    <w:rsid w:val="00D50DF5"/>
    <w:rsid w:val="00D52756"/>
    <w:rsid w:val="00D5509B"/>
    <w:rsid w:val="00D551B1"/>
    <w:rsid w:val="00D554C3"/>
    <w:rsid w:val="00D56A72"/>
    <w:rsid w:val="00D57584"/>
    <w:rsid w:val="00D57679"/>
    <w:rsid w:val="00D57877"/>
    <w:rsid w:val="00D6066E"/>
    <w:rsid w:val="00D60FE1"/>
    <w:rsid w:val="00D60FFE"/>
    <w:rsid w:val="00D61483"/>
    <w:rsid w:val="00D622AE"/>
    <w:rsid w:val="00D62354"/>
    <w:rsid w:val="00D62BED"/>
    <w:rsid w:val="00D64A56"/>
    <w:rsid w:val="00D66F40"/>
    <w:rsid w:val="00D67293"/>
    <w:rsid w:val="00D71472"/>
    <w:rsid w:val="00D75A28"/>
    <w:rsid w:val="00D77038"/>
    <w:rsid w:val="00D81276"/>
    <w:rsid w:val="00D816A3"/>
    <w:rsid w:val="00D81BC5"/>
    <w:rsid w:val="00D826C3"/>
    <w:rsid w:val="00D83C61"/>
    <w:rsid w:val="00D842A4"/>
    <w:rsid w:val="00D85BB7"/>
    <w:rsid w:val="00D85C11"/>
    <w:rsid w:val="00D86EE3"/>
    <w:rsid w:val="00D87928"/>
    <w:rsid w:val="00D87DB4"/>
    <w:rsid w:val="00D90360"/>
    <w:rsid w:val="00D9062A"/>
    <w:rsid w:val="00D90CE1"/>
    <w:rsid w:val="00D911B8"/>
    <w:rsid w:val="00D92F8C"/>
    <w:rsid w:val="00D9432B"/>
    <w:rsid w:val="00D94B21"/>
    <w:rsid w:val="00D957E8"/>
    <w:rsid w:val="00D96028"/>
    <w:rsid w:val="00D97826"/>
    <w:rsid w:val="00DA0195"/>
    <w:rsid w:val="00DA030D"/>
    <w:rsid w:val="00DA2676"/>
    <w:rsid w:val="00DA2B1C"/>
    <w:rsid w:val="00DA2E9B"/>
    <w:rsid w:val="00DA563A"/>
    <w:rsid w:val="00DA5941"/>
    <w:rsid w:val="00DB0FE4"/>
    <w:rsid w:val="00DB4002"/>
    <w:rsid w:val="00DB59C5"/>
    <w:rsid w:val="00DC18FC"/>
    <w:rsid w:val="00DC1C54"/>
    <w:rsid w:val="00DC24DD"/>
    <w:rsid w:val="00DC314E"/>
    <w:rsid w:val="00DC3385"/>
    <w:rsid w:val="00DC35DD"/>
    <w:rsid w:val="00DC760C"/>
    <w:rsid w:val="00DC7CD6"/>
    <w:rsid w:val="00DD0E1D"/>
    <w:rsid w:val="00DD26B5"/>
    <w:rsid w:val="00DD4C43"/>
    <w:rsid w:val="00DD4E4E"/>
    <w:rsid w:val="00DD584D"/>
    <w:rsid w:val="00DD58C5"/>
    <w:rsid w:val="00DD7737"/>
    <w:rsid w:val="00DD7E30"/>
    <w:rsid w:val="00DE0433"/>
    <w:rsid w:val="00DE1434"/>
    <w:rsid w:val="00DE2495"/>
    <w:rsid w:val="00DE2D64"/>
    <w:rsid w:val="00DE2E7A"/>
    <w:rsid w:val="00DE3EAF"/>
    <w:rsid w:val="00DE5729"/>
    <w:rsid w:val="00DE6560"/>
    <w:rsid w:val="00DE666F"/>
    <w:rsid w:val="00DE6FC0"/>
    <w:rsid w:val="00DF034A"/>
    <w:rsid w:val="00DF10F4"/>
    <w:rsid w:val="00DF295F"/>
    <w:rsid w:val="00DF3FE4"/>
    <w:rsid w:val="00DF473B"/>
    <w:rsid w:val="00E01962"/>
    <w:rsid w:val="00E0315C"/>
    <w:rsid w:val="00E032A5"/>
    <w:rsid w:val="00E03748"/>
    <w:rsid w:val="00E03CD4"/>
    <w:rsid w:val="00E03E0F"/>
    <w:rsid w:val="00E03F9F"/>
    <w:rsid w:val="00E06730"/>
    <w:rsid w:val="00E06DCA"/>
    <w:rsid w:val="00E077FF"/>
    <w:rsid w:val="00E10EAF"/>
    <w:rsid w:val="00E13653"/>
    <w:rsid w:val="00E136BA"/>
    <w:rsid w:val="00E14C8E"/>
    <w:rsid w:val="00E17380"/>
    <w:rsid w:val="00E17C85"/>
    <w:rsid w:val="00E203FF"/>
    <w:rsid w:val="00E2295F"/>
    <w:rsid w:val="00E22D9B"/>
    <w:rsid w:val="00E23BDF"/>
    <w:rsid w:val="00E23F58"/>
    <w:rsid w:val="00E263A9"/>
    <w:rsid w:val="00E30B00"/>
    <w:rsid w:val="00E31956"/>
    <w:rsid w:val="00E319DA"/>
    <w:rsid w:val="00E31A30"/>
    <w:rsid w:val="00E32A42"/>
    <w:rsid w:val="00E33468"/>
    <w:rsid w:val="00E34902"/>
    <w:rsid w:val="00E34CCA"/>
    <w:rsid w:val="00E3508E"/>
    <w:rsid w:val="00E36F1A"/>
    <w:rsid w:val="00E3790D"/>
    <w:rsid w:val="00E40357"/>
    <w:rsid w:val="00E40BD9"/>
    <w:rsid w:val="00E44815"/>
    <w:rsid w:val="00E45304"/>
    <w:rsid w:val="00E45C06"/>
    <w:rsid w:val="00E4748B"/>
    <w:rsid w:val="00E53708"/>
    <w:rsid w:val="00E538A2"/>
    <w:rsid w:val="00E54871"/>
    <w:rsid w:val="00E554D4"/>
    <w:rsid w:val="00E55D84"/>
    <w:rsid w:val="00E5603B"/>
    <w:rsid w:val="00E56DE1"/>
    <w:rsid w:val="00E5770C"/>
    <w:rsid w:val="00E6037E"/>
    <w:rsid w:val="00E612C3"/>
    <w:rsid w:val="00E61D35"/>
    <w:rsid w:val="00E63182"/>
    <w:rsid w:val="00E633F0"/>
    <w:rsid w:val="00E63804"/>
    <w:rsid w:val="00E63CB1"/>
    <w:rsid w:val="00E65F21"/>
    <w:rsid w:val="00E67BF7"/>
    <w:rsid w:val="00E67F1B"/>
    <w:rsid w:val="00E73471"/>
    <w:rsid w:val="00E73FCF"/>
    <w:rsid w:val="00E747DE"/>
    <w:rsid w:val="00E76165"/>
    <w:rsid w:val="00E76F84"/>
    <w:rsid w:val="00E81390"/>
    <w:rsid w:val="00E8373E"/>
    <w:rsid w:val="00E85A27"/>
    <w:rsid w:val="00E85E1A"/>
    <w:rsid w:val="00E85EC0"/>
    <w:rsid w:val="00E86BA4"/>
    <w:rsid w:val="00E90646"/>
    <w:rsid w:val="00E90A0A"/>
    <w:rsid w:val="00E92A9F"/>
    <w:rsid w:val="00E94736"/>
    <w:rsid w:val="00E948F3"/>
    <w:rsid w:val="00E94EB4"/>
    <w:rsid w:val="00E9524A"/>
    <w:rsid w:val="00E961BA"/>
    <w:rsid w:val="00E96203"/>
    <w:rsid w:val="00E97238"/>
    <w:rsid w:val="00E979A1"/>
    <w:rsid w:val="00E979A3"/>
    <w:rsid w:val="00E97DCF"/>
    <w:rsid w:val="00EA0209"/>
    <w:rsid w:val="00EA0781"/>
    <w:rsid w:val="00EB2349"/>
    <w:rsid w:val="00EB26E0"/>
    <w:rsid w:val="00EB3A9A"/>
    <w:rsid w:val="00EB45ED"/>
    <w:rsid w:val="00EB7EE8"/>
    <w:rsid w:val="00EC151B"/>
    <w:rsid w:val="00EC2B26"/>
    <w:rsid w:val="00EC4338"/>
    <w:rsid w:val="00EC5D20"/>
    <w:rsid w:val="00EC66C4"/>
    <w:rsid w:val="00EC6E9E"/>
    <w:rsid w:val="00ED3128"/>
    <w:rsid w:val="00ED3428"/>
    <w:rsid w:val="00ED54E9"/>
    <w:rsid w:val="00EE0E65"/>
    <w:rsid w:val="00EE3433"/>
    <w:rsid w:val="00EE369A"/>
    <w:rsid w:val="00EE4546"/>
    <w:rsid w:val="00EE4EFF"/>
    <w:rsid w:val="00EE5003"/>
    <w:rsid w:val="00EE5820"/>
    <w:rsid w:val="00EE6AAD"/>
    <w:rsid w:val="00EE6DD6"/>
    <w:rsid w:val="00EE7573"/>
    <w:rsid w:val="00EE7EF1"/>
    <w:rsid w:val="00EF08C1"/>
    <w:rsid w:val="00EF10C3"/>
    <w:rsid w:val="00EF4EBC"/>
    <w:rsid w:val="00EF5521"/>
    <w:rsid w:val="00EF559A"/>
    <w:rsid w:val="00EF5A24"/>
    <w:rsid w:val="00EF6FBA"/>
    <w:rsid w:val="00F00936"/>
    <w:rsid w:val="00F01FC8"/>
    <w:rsid w:val="00F03AD6"/>
    <w:rsid w:val="00F04A7A"/>
    <w:rsid w:val="00F050C9"/>
    <w:rsid w:val="00F066BB"/>
    <w:rsid w:val="00F108B1"/>
    <w:rsid w:val="00F10EE1"/>
    <w:rsid w:val="00F11206"/>
    <w:rsid w:val="00F12083"/>
    <w:rsid w:val="00F127BB"/>
    <w:rsid w:val="00F131B0"/>
    <w:rsid w:val="00F1348E"/>
    <w:rsid w:val="00F13C2C"/>
    <w:rsid w:val="00F15DFA"/>
    <w:rsid w:val="00F16785"/>
    <w:rsid w:val="00F16A42"/>
    <w:rsid w:val="00F17169"/>
    <w:rsid w:val="00F226CA"/>
    <w:rsid w:val="00F2451D"/>
    <w:rsid w:val="00F25767"/>
    <w:rsid w:val="00F32FFA"/>
    <w:rsid w:val="00F331CD"/>
    <w:rsid w:val="00F3503F"/>
    <w:rsid w:val="00F35888"/>
    <w:rsid w:val="00F36B82"/>
    <w:rsid w:val="00F36C87"/>
    <w:rsid w:val="00F36CCC"/>
    <w:rsid w:val="00F37FD0"/>
    <w:rsid w:val="00F42009"/>
    <w:rsid w:val="00F43276"/>
    <w:rsid w:val="00F44A93"/>
    <w:rsid w:val="00F46724"/>
    <w:rsid w:val="00F47395"/>
    <w:rsid w:val="00F50696"/>
    <w:rsid w:val="00F50A43"/>
    <w:rsid w:val="00F50ACE"/>
    <w:rsid w:val="00F50DC4"/>
    <w:rsid w:val="00F523B4"/>
    <w:rsid w:val="00F536FB"/>
    <w:rsid w:val="00F54727"/>
    <w:rsid w:val="00F57226"/>
    <w:rsid w:val="00F6141C"/>
    <w:rsid w:val="00F65F6F"/>
    <w:rsid w:val="00F66486"/>
    <w:rsid w:val="00F67611"/>
    <w:rsid w:val="00F7018E"/>
    <w:rsid w:val="00F7062B"/>
    <w:rsid w:val="00F71544"/>
    <w:rsid w:val="00F73527"/>
    <w:rsid w:val="00F7440B"/>
    <w:rsid w:val="00F76B64"/>
    <w:rsid w:val="00F77C09"/>
    <w:rsid w:val="00F80B99"/>
    <w:rsid w:val="00F81AEC"/>
    <w:rsid w:val="00F81B68"/>
    <w:rsid w:val="00F81C69"/>
    <w:rsid w:val="00F82BB6"/>
    <w:rsid w:val="00F83084"/>
    <w:rsid w:val="00F8360F"/>
    <w:rsid w:val="00F84D7A"/>
    <w:rsid w:val="00F85648"/>
    <w:rsid w:val="00F861EE"/>
    <w:rsid w:val="00F87616"/>
    <w:rsid w:val="00F8783B"/>
    <w:rsid w:val="00F918EF"/>
    <w:rsid w:val="00F95122"/>
    <w:rsid w:val="00F96523"/>
    <w:rsid w:val="00F97ECE"/>
    <w:rsid w:val="00FA00B1"/>
    <w:rsid w:val="00FA0274"/>
    <w:rsid w:val="00FA0F6A"/>
    <w:rsid w:val="00FA1585"/>
    <w:rsid w:val="00FA318E"/>
    <w:rsid w:val="00FA3688"/>
    <w:rsid w:val="00FA635F"/>
    <w:rsid w:val="00FA65AA"/>
    <w:rsid w:val="00FB15FA"/>
    <w:rsid w:val="00FB3B43"/>
    <w:rsid w:val="00FB40D0"/>
    <w:rsid w:val="00FB4E36"/>
    <w:rsid w:val="00FB6452"/>
    <w:rsid w:val="00FB7779"/>
    <w:rsid w:val="00FB7BC1"/>
    <w:rsid w:val="00FC08C3"/>
    <w:rsid w:val="00FC0B47"/>
    <w:rsid w:val="00FC1BB3"/>
    <w:rsid w:val="00FC1D2F"/>
    <w:rsid w:val="00FC4AB5"/>
    <w:rsid w:val="00FC7012"/>
    <w:rsid w:val="00FC7470"/>
    <w:rsid w:val="00FD1652"/>
    <w:rsid w:val="00FD1CC0"/>
    <w:rsid w:val="00FD2CEB"/>
    <w:rsid w:val="00FD4347"/>
    <w:rsid w:val="00FD6586"/>
    <w:rsid w:val="00FD73AD"/>
    <w:rsid w:val="00FD74A0"/>
    <w:rsid w:val="00FE00D4"/>
    <w:rsid w:val="00FE0330"/>
    <w:rsid w:val="00FE0A46"/>
    <w:rsid w:val="00FE12BE"/>
    <w:rsid w:val="00FE159B"/>
    <w:rsid w:val="00FE16F4"/>
    <w:rsid w:val="00FE245E"/>
    <w:rsid w:val="00FE3686"/>
    <w:rsid w:val="00FE3A10"/>
    <w:rsid w:val="00FE4C2E"/>
    <w:rsid w:val="00FE5AB6"/>
    <w:rsid w:val="00FE60D1"/>
    <w:rsid w:val="00FE67AB"/>
    <w:rsid w:val="00FE73F6"/>
    <w:rsid w:val="00FE75D2"/>
    <w:rsid w:val="00FF1F55"/>
    <w:rsid w:val="00FF2C37"/>
    <w:rsid w:val="00FF52F9"/>
    <w:rsid w:val="00FF5494"/>
    <w:rsid w:val="00FF55E0"/>
    <w:rsid w:val="00FF585A"/>
    <w:rsid w:val="00FF6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A29A"/>
  <w15:chartTrackingRefBased/>
  <w15:docId w15:val="{B5F80A2F-7B39-4CB6-8791-61F84885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E7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0E6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FE73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0D37"/>
    <w:rPr>
      <w:color w:val="0000FF"/>
      <w:u w:val="single"/>
    </w:rPr>
  </w:style>
  <w:style w:type="character" w:styleId="BesuchterLink">
    <w:name w:val="FollowedHyperlink"/>
    <w:basedOn w:val="Absatz-Standardschriftart"/>
    <w:uiPriority w:val="99"/>
    <w:semiHidden/>
    <w:unhideWhenUsed/>
    <w:rsid w:val="009D31C5"/>
    <w:rPr>
      <w:color w:val="954F72" w:themeColor="followedHyperlink"/>
      <w:u w:val="single"/>
    </w:rPr>
  </w:style>
  <w:style w:type="paragraph" w:styleId="Sprechblasentext">
    <w:name w:val="Balloon Text"/>
    <w:basedOn w:val="Standard"/>
    <w:link w:val="SprechblasentextZchn"/>
    <w:uiPriority w:val="99"/>
    <w:semiHidden/>
    <w:unhideWhenUsed/>
    <w:rsid w:val="00304C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C64"/>
    <w:rPr>
      <w:rFonts w:ascii="Segoe UI" w:hAnsi="Segoe UI" w:cs="Segoe UI"/>
      <w:sz w:val="18"/>
      <w:szCs w:val="18"/>
    </w:rPr>
  </w:style>
  <w:style w:type="paragraph" w:styleId="Kopfzeile">
    <w:name w:val="header"/>
    <w:basedOn w:val="Standard"/>
    <w:link w:val="KopfzeileZchn"/>
    <w:uiPriority w:val="99"/>
    <w:unhideWhenUsed/>
    <w:rsid w:val="002015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583"/>
  </w:style>
  <w:style w:type="paragraph" w:styleId="Fuzeile">
    <w:name w:val="footer"/>
    <w:basedOn w:val="Standard"/>
    <w:link w:val="FuzeileZchn"/>
    <w:unhideWhenUsed/>
    <w:rsid w:val="002015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583"/>
  </w:style>
  <w:style w:type="paragraph" w:styleId="StandardWeb">
    <w:name w:val="Normal (Web)"/>
    <w:basedOn w:val="Standard"/>
    <w:uiPriority w:val="99"/>
    <w:unhideWhenUsed/>
    <w:rsid w:val="00634E9D"/>
    <w:pPr>
      <w:spacing w:before="100" w:beforeAutospacing="1" w:after="100" w:afterAutospacing="1" w:line="240" w:lineRule="auto"/>
    </w:pPr>
    <w:rPr>
      <w:rFonts w:ascii="Times New Roman" w:eastAsia="Calibri" w:hAnsi="Times New Roman" w:cs="Times New Roman"/>
      <w:sz w:val="24"/>
      <w:szCs w:val="24"/>
      <w:lang w:eastAsia="de-DE"/>
    </w:rPr>
  </w:style>
  <w:style w:type="table" w:styleId="Tabellenraster">
    <w:name w:val="Table Grid"/>
    <w:basedOn w:val="NormaleTabelle"/>
    <w:uiPriority w:val="39"/>
    <w:rsid w:val="00D5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E4CC3"/>
    <w:pPr>
      <w:spacing w:after="0" w:line="340" w:lineRule="atLeast"/>
    </w:pPr>
    <w:rPr>
      <w:rFonts w:ascii="Arial" w:eastAsia="Times New Roman" w:hAnsi="Arial" w:cs="Arial"/>
      <w:szCs w:val="24"/>
      <w:lang w:eastAsia="de-DE"/>
    </w:rPr>
  </w:style>
  <w:style w:type="character" w:customStyle="1" w:styleId="TextkrperZchn">
    <w:name w:val="Textkörper Zchn"/>
    <w:basedOn w:val="Absatz-Standardschriftart"/>
    <w:link w:val="Textkrper"/>
    <w:rsid w:val="000E4CC3"/>
    <w:rPr>
      <w:rFonts w:ascii="Arial" w:eastAsia="Times New Roman" w:hAnsi="Arial" w:cs="Arial"/>
      <w:szCs w:val="24"/>
      <w:lang w:eastAsia="de-DE"/>
    </w:rPr>
  </w:style>
  <w:style w:type="paragraph" w:styleId="Listenabsatz">
    <w:name w:val="List Paragraph"/>
    <w:basedOn w:val="Standard"/>
    <w:uiPriority w:val="34"/>
    <w:qFormat/>
    <w:rsid w:val="00AA19FA"/>
    <w:pPr>
      <w:ind w:left="720"/>
      <w:contextualSpacing/>
    </w:pPr>
  </w:style>
  <w:style w:type="character" w:styleId="Kommentarzeichen">
    <w:name w:val="annotation reference"/>
    <w:basedOn w:val="Absatz-Standardschriftart"/>
    <w:uiPriority w:val="99"/>
    <w:semiHidden/>
    <w:unhideWhenUsed/>
    <w:rsid w:val="00C22536"/>
    <w:rPr>
      <w:sz w:val="16"/>
      <w:szCs w:val="16"/>
    </w:rPr>
  </w:style>
  <w:style w:type="paragraph" w:styleId="Kommentartext">
    <w:name w:val="annotation text"/>
    <w:basedOn w:val="Standard"/>
    <w:link w:val="KommentartextZchn"/>
    <w:uiPriority w:val="99"/>
    <w:unhideWhenUsed/>
    <w:rsid w:val="00C22536"/>
    <w:pPr>
      <w:spacing w:line="240" w:lineRule="auto"/>
    </w:pPr>
    <w:rPr>
      <w:sz w:val="20"/>
      <w:szCs w:val="20"/>
    </w:rPr>
  </w:style>
  <w:style w:type="character" w:customStyle="1" w:styleId="KommentartextZchn">
    <w:name w:val="Kommentartext Zchn"/>
    <w:basedOn w:val="Absatz-Standardschriftart"/>
    <w:link w:val="Kommentartext"/>
    <w:uiPriority w:val="99"/>
    <w:rsid w:val="00C22536"/>
    <w:rPr>
      <w:sz w:val="20"/>
      <w:szCs w:val="20"/>
    </w:rPr>
  </w:style>
  <w:style w:type="paragraph" w:styleId="Kommentarthema">
    <w:name w:val="annotation subject"/>
    <w:basedOn w:val="Kommentartext"/>
    <w:next w:val="Kommentartext"/>
    <w:link w:val="KommentarthemaZchn"/>
    <w:uiPriority w:val="99"/>
    <w:semiHidden/>
    <w:unhideWhenUsed/>
    <w:rsid w:val="00C22536"/>
    <w:rPr>
      <w:b/>
      <w:bCs/>
    </w:rPr>
  </w:style>
  <w:style w:type="character" w:customStyle="1" w:styleId="KommentarthemaZchn">
    <w:name w:val="Kommentarthema Zchn"/>
    <w:basedOn w:val="KommentartextZchn"/>
    <w:link w:val="Kommentarthema"/>
    <w:uiPriority w:val="99"/>
    <w:semiHidden/>
    <w:rsid w:val="00C22536"/>
    <w:rPr>
      <w:b/>
      <w:bCs/>
      <w:sz w:val="20"/>
      <w:szCs w:val="20"/>
    </w:rPr>
  </w:style>
  <w:style w:type="character" w:customStyle="1" w:styleId="NichtaufgelsteErwhnung1">
    <w:name w:val="Nicht aufgelöste Erwähnung1"/>
    <w:basedOn w:val="Absatz-Standardschriftart"/>
    <w:uiPriority w:val="99"/>
    <w:semiHidden/>
    <w:unhideWhenUsed/>
    <w:rsid w:val="001F0DC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3151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7717B"/>
    <w:rPr>
      <w:color w:val="605E5C"/>
      <w:shd w:val="clear" w:color="auto" w:fill="E1DFDD"/>
    </w:rPr>
  </w:style>
  <w:style w:type="character" w:styleId="Fett">
    <w:name w:val="Strong"/>
    <w:basedOn w:val="Absatz-Standardschriftart"/>
    <w:uiPriority w:val="22"/>
    <w:qFormat/>
    <w:rsid w:val="008C68CF"/>
    <w:rPr>
      <w:b/>
      <w:bCs/>
    </w:rPr>
  </w:style>
  <w:style w:type="character" w:customStyle="1" w:styleId="keiniconlink">
    <w:name w:val="keiniconlink"/>
    <w:basedOn w:val="Absatz-Standardschriftart"/>
    <w:rsid w:val="00D40229"/>
  </w:style>
  <w:style w:type="character" w:customStyle="1" w:styleId="acopre">
    <w:name w:val="acopre"/>
    <w:basedOn w:val="Absatz-Standardschriftart"/>
    <w:rsid w:val="0060516E"/>
  </w:style>
  <w:style w:type="paragraph" w:customStyle="1" w:styleId="Default">
    <w:name w:val="Default"/>
    <w:rsid w:val="00735F83"/>
    <w:pPr>
      <w:autoSpaceDE w:val="0"/>
      <w:autoSpaceDN w:val="0"/>
      <w:adjustRightInd w:val="0"/>
      <w:spacing w:after="0" w:line="240" w:lineRule="auto"/>
    </w:pPr>
    <w:rPr>
      <w:rFonts w:ascii="Calibri Light" w:hAnsi="Calibri Light" w:cs="Calibri Light"/>
      <w:color w:val="000000"/>
      <w:sz w:val="24"/>
      <w:szCs w:val="24"/>
    </w:rPr>
  </w:style>
  <w:style w:type="character" w:customStyle="1" w:styleId="NichtaufgelsteErwhnung4">
    <w:name w:val="Nicht aufgelöste Erwähnung4"/>
    <w:basedOn w:val="Absatz-Standardschriftart"/>
    <w:uiPriority w:val="99"/>
    <w:semiHidden/>
    <w:unhideWhenUsed/>
    <w:rsid w:val="006D74B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85555"/>
    <w:rPr>
      <w:color w:val="605E5C"/>
      <w:shd w:val="clear" w:color="auto" w:fill="E1DFDD"/>
    </w:rPr>
  </w:style>
  <w:style w:type="character" w:customStyle="1" w:styleId="markedcontent">
    <w:name w:val="markedcontent"/>
    <w:basedOn w:val="Absatz-Standardschriftart"/>
    <w:rsid w:val="00EF4EBC"/>
  </w:style>
  <w:style w:type="character" w:customStyle="1" w:styleId="A3">
    <w:name w:val="A3"/>
    <w:uiPriority w:val="99"/>
    <w:rsid w:val="00FE5AB6"/>
    <w:rPr>
      <w:rFonts w:cs="Frutiger LT Pro 45 Light"/>
      <w:color w:val="221E1F"/>
      <w:sz w:val="22"/>
      <w:szCs w:val="22"/>
    </w:rPr>
  </w:style>
  <w:style w:type="paragraph" w:styleId="Funotentext">
    <w:name w:val="footnote text"/>
    <w:basedOn w:val="Standard"/>
    <w:link w:val="FunotentextZchn"/>
    <w:uiPriority w:val="99"/>
    <w:semiHidden/>
    <w:unhideWhenUsed/>
    <w:rsid w:val="002263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635A"/>
    <w:rPr>
      <w:sz w:val="20"/>
      <w:szCs w:val="20"/>
    </w:rPr>
  </w:style>
  <w:style w:type="character" w:styleId="Funotenzeichen">
    <w:name w:val="footnote reference"/>
    <w:basedOn w:val="Absatz-Standardschriftart"/>
    <w:uiPriority w:val="99"/>
    <w:semiHidden/>
    <w:unhideWhenUsed/>
    <w:rsid w:val="0022635A"/>
    <w:rPr>
      <w:vertAlign w:val="superscript"/>
    </w:rPr>
  </w:style>
  <w:style w:type="character" w:customStyle="1" w:styleId="NichtaufgelsteErwhnung6">
    <w:name w:val="Nicht aufgelöste Erwähnung6"/>
    <w:basedOn w:val="Absatz-Standardschriftart"/>
    <w:uiPriority w:val="99"/>
    <w:semiHidden/>
    <w:unhideWhenUsed/>
    <w:rsid w:val="0022635A"/>
    <w:rPr>
      <w:color w:val="605E5C"/>
      <w:shd w:val="clear" w:color="auto" w:fill="E1DFDD"/>
    </w:rPr>
  </w:style>
  <w:style w:type="paragraph" w:customStyle="1" w:styleId="pf0">
    <w:name w:val="pf0"/>
    <w:basedOn w:val="Standard"/>
    <w:rsid w:val="005D17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5D17D5"/>
    <w:rPr>
      <w:rFonts w:ascii="Segoe UI" w:hAnsi="Segoe UI" w:cs="Segoe UI" w:hint="default"/>
      <w:sz w:val="18"/>
      <w:szCs w:val="18"/>
    </w:rPr>
  </w:style>
  <w:style w:type="paragraph" w:styleId="berarbeitung">
    <w:name w:val="Revision"/>
    <w:hidden/>
    <w:uiPriority w:val="99"/>
    <w:semiHidden/>
    <w:rsid w:val="00C76D32"/>
    <w:pPr>
      <w:spacing w:after="0" w:line="240" w:lineRule="auto"/>
    </w:pPr>
  </w:style>
  <w:style w:type="character" w:styleId="NichtaufgelsteErwhnung">
    <w:name w:val="Unresolved Mention"/>
    <w:basedOn w:val="Absatz-Standardschriftart"/>
    <w:uiPriority w:val="99"/>
    <w:semiHidden/>
    <w:unhideWhenUsed/>
    <w:rsid w:val="00A9044B"/>
    <w:rPr>
      <w:color w:val="605E5C"/>
      <w:shd w:val="clear" w:color="auto" w:fill="E1DFDD"/>
    </w:rPr>
  </w:style>
  <w:style w:type="character" w:customStyle="1" w:styleId="berschrift1Zchn">
    <w:name w:val="Überschrift 1 Zchn"/>
    <w:basedOn w:val="Absatz-Standardschriftart"/>
    <w:link w:val="berschrift1"/>
    <w:uiPriority w:val="9"/>
    <w:rsid w:val="00FE73F6"/>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FE73F6"/>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semiHidden/>
    <w:rsid w:val="000E6E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587">
      <w:bodyDiv w:val="1"/>
      <w:marLeft w:val="0"/>
      <w:marRight w:val="0"/>
      <w:marTop w:val="0"/>
      <w:marBottom w:val="0"/>
      <w:divBdr>
        <w:top w:val="none" w:sz="0" w:space="0" w:color="auto"/>
        <w:left w:val="none" w:sz="0" w:space="0" w:color="auto"/>
        <w:bottom w:val="none" w:sz="0" w:space="0" w:color="auto"/>
        <w:right w:val="none" w:sz="0" w:space="0" w:color="auto"/>
      </w:divBdr>
    </w:div>
    <w:div w:id="39672204">
      <w:bodyDiv w:val="1"/>
      <w:marLeft w:val="0"/>
      <w:marRight w:val="0"/>
      <w:marTop w:val="0"/>
      <w:marBottom w:val="0"/>
      <w:divBdr>
        <w:top w:val="none" w:sz="0" w:space="0" w:color="auto"/>
        <w:left w:val="none" w:sz="0" w:space="0" w:color="auto"/>
        <w:bottom w:val="none" w:sz="0" w:space="0" w:color="auto"/>
        <w:right w:val="none" w:sz="0" w:space="0" w:color="auto"/>
      </w:divBdr>
    </w:div>
    <w:div w:id="271547948">
      <w:bodyDiv w:val="1"/>
      <w:marLeft w:val="0"/>
      <w:marRight w:val="0"/>
      <w:marTop w:val="0"/>
      <w:marBottom w:val="0"/>
      <w:divBdr>
        <w:top w:val="none" w:sz="0" w:space="0" w:color="auto"/>
        <w:left w:val="none" w:sz="0" w:space="0" w:color="auto"/>
        <w:bottom w:val="none" w:sz="0" w:space="0" w:color="auto"/>
        <w:right w:val="none" w:sz="0" w:space="0" w:color="auto"/>
      </w:divBdr>
      <w:divsChild>
        <w:div w:id="1637830935">
          <w:marLeft w:val="0"/>
          <w:marRight w:val="0"/>
          <w:marTop w:val="0"/>
          <w:marBottom w:val="0"/>
          <w:divBdr>
            <w:top w:val="none" w:sz="0" w:space="0" w:color="auto"/>
            <w:left w:val="none" w:sz="0" w:space="0" w:color="auto"/>
            <w:bottom w:val="none" w:sz="0" w:space="0" w:color="auto"/>
            <w:right w:val="none" w:sz="0" w:space="0" w:color="auto"/>
          </w:divBdr>
          <w:divsChild>
            <w:div w:id="1303536953">
              <w:marLeft w:val="0"/>
              <w:marRight w:val="0"/>
              <w:marTop w:val="0"/>
              <w:marBottom w:val="0"/>
              <w:divBdr>
                <w:top w:val="none" w:sz="0" w:space="0" w:color="auto"/>
                <w:left w:val="none" w:sz="0" w:space="0" w:color="auto"/>
                <w:bottom w:val="none" w:sz="0" w:space="0" w:color="auto"/>
                <w:right w:val="none" w:sz="0" w:space="0" w:color="auto"/>
              </w:divBdr>
              <w:divsChild>
                <w:div w:id="252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8587">
      <w:bodyDiv w:val="1"/>
      <w:marLeft w:val="0"/>
      <w:marRight w:val="0"/>
      <w:marTop w:val="0"/>
      <w:marBottom w:val="0"/>
      <w:divBdr>
        <w:top w:val="none" w:sz="0" w:space="0" w:color="auto"/>
        <w:left w:val="none" w:sz="0" w:space="0" w:color="auto"/>
        <w:bottom w:val="none" w:sz="0" w:space="0" w:color="auto"/>
        <w:right w:val="none" w:sz="0" w:space="0" w:color="auto"/>
      </w:divBdr>
      <w:divsChild>
        <w:div w:id="550504012">
          <w:marLeft w:val="0"/>
          <w:marRight w:val="0"/>
          <w:marTop w:val="0"/>
          <w:marBottom w:val="0"/>
          <w:divBdr>
            <w:top w:val="none" w:sz="0" w:space="0" w:color="auto"/>
            <w:left w:val="none" w:sz="0" w:space="0" w:color="auto"/>
            <w:bottom w:val="none" w:sz="0" w:space="0" w:color="auto"/>
            <w:right w:val="none" w:sz="0" w:space="0" w:color="auto"/>
          </w:divBdr>
        </w:div>
        <w:div w:id="241062608">
          <w:marLeft w:val="0"/>
          <w:marRight w:val="0"/>
          <w:marTop w:val="0"/>
          <w:marBottom w:val="0"/>
          <w:divBdr>
            <w:top w:val="none" w:sz="0" w:space="0" w:color="auto"/>
            <w:left w:val="none" w:sz="0" w:space="0" w:color="auto"/>
            <w:bottom w:val="none" w:sz="0" w:space="0" w:color="auto"/>
            <w:right w:val="none" w:sz="0" w:space="0" w:color="auto"/>
          </w:divBdr>
        </w:div>
        <w:div w:id="397168922">
          <w:marLeft w:val="0"/>
          <w:marRight w:val="0"/>
          <w:marTop w:val="0"/>
          <w:marBottom w:val="0"/>
          <w:divBdr>
            <w:top w:val="none" w:sz="0" w:space="0" w:color="auto"/>
            <w:left w:val="none" w:sz="0" w:space="0" w:color="auto"/>
            <w:bottom w:val="none" w:sz="0" w:space="0" w:color="auto"/>
            <w:right w:val="none" w:sz="0" w:space="0" w:color="auto"/>
          </w:divBdr>
        </w:div>
        <w:div w:id="52509937">
          <w:marLeft w:val="0"/>
          <w:marRight w:val="0"/>
          <w:marTop w:val="0"/>
          <w:marBottom w:val="0"/>
          <w:divBdr>
            <w:top w:val="none" w:sz="0" w:space="0" w:color="auto"/>
            <w:left w:val="none" w:sz="0" w:space="0" w:color="auto"/>
            <w:bottom w:val="none" w:sz="0" w:space="0" w:color="auto"/>
            <w:right w:val="none" w:sz="0" w:space="0" w:color="auto"/>
          </w:divBdr>
        </w:div>
        <w:div w:id="354159604">
          <w:marLeft w:val="0"/>
          <w:marRight w:val="0"/>
          <w:marTop w:val="0"/>
          <w:marBottom w:val="0"/>
          <w:divBdr>
            <w:top w:val="none" w:sz="0" w:space="0" w:color="auto"/>
            <w:left w:val="none" w:sz="0" w:space="0" w:color="auto"/>
            <w:bottom w:val="none" w:sz="0" w:space="0" w:color="auto"/>
            <w:right w:val="none" w:sz="0" w:space="0" w:color="auto"/>
          </w:divBdr>
        </w:div>
        <w:div w:id="432433253">
          <w:marLeft w:val="0"/>
          <w:marRight w:val="0"/>
          <w:marTop w:val="0"/>
          <w:marBottom w:val="0"/>
          <w:divBdr>
            <w:top w:val="none" w:sz="0" w:space="0" w:color="auto"/>
            <w:left w:val="none" w:sz="0" w:space="0" w:color="auto"/>
            <w:bottom w:val="none" w:sz="0" w:space="0" w:color="auto"/>
            <w:right w:val="none" w:sz="0" w:space="0" w:color="auto"/>
          </w:divBdr>
        </w:div>
        <w:div w:id="395592785">
          <w:marLeft w:val="0"/>
          <w:marRight w:val="0"/>
          <w:marTop w:val="0"/>
          <w:marBottom w:val="0"/>
          <w:divBdr>
            <w:top w:val="none" w:sz="0" w:space="0" w:color="auto"/>
            <w:left w:val="none" w:sz="0" w:space="0" w:color="auto"/>
            <w:bottom w:val="none" w:sz="0" w:space="0" w:color="auto"/>
            <w:right w:val="none" w:sz="0" w:space="0" w:color="auto"/>
          </w:divBdr>
        </w:div>
        <w:div w:id="2004889336">
          <w:marLeft w:val="0"/>
          <w:marRight w:val="0"/>
          <w:marTop w:val="0"/>
          <w:marBottom w:val="0"/>
          <w:divBdr>
            <w:top w:val="none" w:sz="0" w:space="0" w:color="auto"/>
            <w:left w:val="none" w:sz="0" w:space="0" w:color="auto"/>
            <w:bottom w:val="none" w:sz="0" w:space="0" w:color="auto"/>
            <w:right w:val="none" w:sz="0" w:space="0" w:color="auto"/>
          </w:divBdr>
        </w:div>
        <w:div w:id="1872570088">
          <w:marLeft w:val="0"/>
          <w:marRight w:val="0"/>
          <w:marTop w:val="0"/>
          <w:marBottom w:val="0"/>
          <w:divBdr>
            <w:top w:val="none" w:sz="0" w:space="0" w:color="auto"/>
            <w:left w:val="none" w:sz="0" w:space="0" w:color="auto"/>
            <w:bottom w:val="none" w:sz="0" w:space="0" w:color="auto"/>
            <w:right w:val="none" w:sz="0" w:space="0" w:color="auto"/>
          </w:divBdr>
        </w:div>
        <w:div w:id="605845157">
          <w:marLeft w:val="0"/>
          <w:marRight w:val="0"/>
          <w:marTop w:val="0"/>
          <w:marBottom w:val="0"/>
          <w:divBdr>
            <w:top w:val="none" w:sz="0" w:space="0" w:color="auto"/>
            <w:left w:val="none" w:sz="0" w:space="0" w:color="auto"/>
            <w:bottom w:val="none" w:sz="0" w:space="0" w:color="auto"/>
            <w:right w:val="none" w:sz="0" w:space="0" w:color="auto"/>
          </w:divBdr>
        </w:div>
        <w:div w:id="1321419280">
          <w:marLeft w:val="0"/>
          <w:marRight w:val="0"/>
          <w:marTop w:val="0"/>
          <w:marBottom w:val="0"/>
          <w:divBdr>
            <w:top w:val="none" w:sz="0" w:space="0" w:color="auto"/>
            <w:left w:val="none" w:sz="0" w:space="0" w:color="auto"/>
            <w:bottom w:val="none" w:sz="0" w:space="0" w:color="auto"/>
            <w:right w:val="none" w:sz="0" w:space="0" w:color="auto"/>
          </w:divBdr>
        </w:div>
        <w:div w:id="26411870">
          <w:marLeft w:val="0"/>
          <w:marRight w:val="0"/>
          <w:marTop w:val="0"/>
          <w:marBottom w:val="0"/>
          <w:divBdr>
            <w:top w:val="none" w:sz="0" w:space="0" w:color="auto"/>
            <w:left w:val="none" w:sz="0" w:space="0" w:color="auto"/>
            <w:bottom w:val="none" w:sz="0" w:space="0" w:color="auto"/>
            <w:right w:val="none" w:sz="0" w:space="0" w:color="auto"/>
          </w:divBdr>
        </w:div>
        <w:div w:id="601109972">
          <w:marLeft w:val="0"/>
          <w:marRight w:val="0"/>
          <w:marTop w:val="0"/>
          <w:marBottom w:val="0"/>
          <w:divBdr>
            <w:top w:val="none" w:sz="0" w:space="0" w:color="auto"/>
            <w:left w:val="none" w:sz="0" w:space="0" w:color="auto"/>
            <w:bottom w:val="none" w:sz="0" w:space="0" w:color="auto"/>
            <w:right w:val="none" w:sz="0" w:space="0" w:color="auto"/>
          </w:divBdr>
        </w:div>
        <w:div w:id="323825310">
          <w:marLeft w:val="0"/>
          <w:marRight w:val="0"/>
          <w:marTop w:val="0"/>
          <w:marBottom w:val="0"/>
          <w:divBdr>
            <w:top w:val="none" w:sz="0" w:space="0" w:color="auto"/>
            <w:left w:val="none" w:sz="0" w:space="0" w:color="auto"/>
            <w:bottom w:val="none" w:sz="0" w:space="0" w:color="auto"/>
            <w:right w:val="none" w:sz="0" w:space="0" w:color="auto"/>
          </w:divBdr>
        </w:div>
        <w:div w:id="1897009475">
          <w:marLeft w:val="0"/>
          <w:marRight w:val="0"/>
          <w:marTop w:val="0"/>
          <w:marBottom w:val="0"/>
          <w:divBdr>
            <w:top w:val="none" w:sz="0" w:space="0" w:color="auto"/>
            <w:left w:val="none" w:sz="0" w:space="0" w:color="auto"/>
            <w:bottom w:val="none" w:sz="0" w:space="0" w:color="auto"/>
            <w:right w:val="none" w:sz="0" w:space="0" w:color="auto"/>
          </w:divBdr>
        </w:div>
        <w:div w:id="1020009675">
          <w:marLeft w:val="0"/>
          <w:marRight w:val="0"/>
          <w:marTop w:val="0"/>
          <w:marBottom w:val="0"/>
          <w:divBdr>
            <w:top w:val="none" w:sz="0" w:space="0" w:color="auto"/>
            <w:left w:val="none" w:sz="0" w:space="0" w:color="auto"/>
            <w:bottom w:val="none" w:sz="0" w:space="0" w:color="auto"/>
            <w:right w:val="none" w:sz="0" w:space="0" w:color="auto"/>
          </w:divBdr>
        </w:div>
        <w:div w:id="731151430">
          <w:marLeft w:val="0"/>
          <w:marRight w:val="0"/>
          <w:marTop w:val="0"/>
          <w:marBottom w:val="0"/>
          <w:divBdr>
            <w:top w:val="none" w:sz="0" w:space="0" w:color="auto"/>
            <w:left w:val="none" w:sz="0" w:space="0" w:color="auto"/>
            <w:bottom w:val="none" w:sz="0" w:space="0" w:color="auto"/>
            <w:right w:val="none" w:sz="0" w:space="0" w:color="auto"/>
          </w:divBdr>
        </w:div>
        <w:div w:id="986402888">
          <w:marLeft w:val="0"/>
          <w:marRight w:val="0"/>
          <w:marTop w:val="0"/>
          <w:marBottom w:val="0"/>
          <w:divBdr>
            <w:top w:val="none" w:sz="0" w:space="0" w:color="auto"/>
            <w:left w:val="none" w:sz="0" w:space="0" w:color="auto"/>
            <w:bottom w:val="none" w:sz="0" w:space="0" w:color="auto"/>
            <w:right w:val="none" w:sz="0" w:space="0" w:color="auto"/>
          </w:divBdr>
        </w:div>
        <w:div w:id="2115398995">
          <w:marLeft w:val="0"/>
          <w:marRight w:val="0"/>
          <w:marTop w:val="0"/>
          <w:marBottom w:val="0"/>
          <w:divBdr>
            <w:top w:val="none" w:sz="0" w:space="0" w:color="auto"/>
            <w:left w:val="none" w:sz="0" w:space="0" w:color="auto"/>
            <w:bottom w:val="none" w:sz="0" w:space="0" w:color="auto"/>
            <w:right w:val="none" w:sz="0" w:space="0" w:color="auto"/>
          </w:divBdr>
        </w:div>
        <w:div w:id="1031104831">
          <w:marLeft w:val="0"/>
          <w:marRight w:val="0"/>
          <w:marTop w:val="0"/>
          <w:marBottom w:val="0"/>
          <w:divBdr>
            <w:top w:val="none" w:sz="0" w:space="0" w:color="auto"/>
            <w:left w:val="none" w:sz="0" w:space="0" w:color="auto"/>
            <w:bottom w:val="none" w:sz="0" w:space="0" w:color="auto"/>
            <w:right w:val="none" w:sz="0" w:space="0" w:color="auto"/>
          </w:divBdr>
        </w:div>
        <w:div w:id="1150898547">
          <w:marLeft w:val="0"/>
          <w:marRight w:val="0"/>
          <w:marTop w:val="0"/>
          <w:marBottom w:val="0"/>
          <w:divBdr>
            <w:top w:val="none" w:sz="0" w:space="0" w:color="auto"/>
            <w:left w:val="none" w:sz="0" w:space="0" w:color="auto"/>
            <w:bottom w:val="none" w:sz="0" w:space="0" w:color="auto"/>
            <w:right w:val="none" w:sz="0" w:space="0" w:color="auto"/>
          </w:divBdr>
        </w:div>
        <w:div w:id="1534918926">
          <w:marLeft w:val="0"/>
          <w:marRight w:val="0"/>
          <w:marTop w:val="0"/>
          <w:marBottom w:val="0"/>
          <w:divBdr>
            <w:top w:val="none" w:sz="0" w:space="0" w:color="auto"/>
            <w:left w:val="none" w:sz="0" w:space="0" w:color="auto"/>
            <w:bottom w:val="none" w:sz="0" w:space="0" w:color="auto"/>
            <w:right w:val="none" w:sz="0" w:space="0" w:color="auto"/>
          </w:divBdr>
        </w:div>
        <w:div w:id="57633130">
          <w:marLeft w:val="0"/>
          <w:marRight w:val="0"/>
          <w:marTop w:val="0"/>
          <w:marBottom w:val="0"/>
          <w:divBdr>
            <w:top w:val="none" w:sz="0" w:space="0" w:color="auto"/>
            <w:left w:val="none" w:sz="0" w:space="0" w:color="auto"/>
            <w:bottom w:val="none" w:sz="0" w:space="0" w:color="auto"/>
            <w:right w:val="none" w:sz="0" w:space="0" w:color="auto"/>
          </w:divBdr>
        </w:div>
        <w:div w:id="472252899">
          <w:marLeft w:val="0"/>
          <w:marRight w:val="0"/>
          <w:marTop w:val="0"/>
          <w:marBottom w:val="0"/>
          <w:divBdr>
            <w:top w:val="none" w:sz="0" w:space="0" w:color="auto"/>
            <w:left w:val="none" w:sz="0" w:space="0" w:color="auto"/>
            <w:bottom w:val="none" w:sz="0" w:space="0" w:color="auto"/>
            <w:right w:val="none" w:sz="0" w:space="0" w:color="auto"/>
          </w:divBdr>
        </w:div>
        <w:div w:id="1974873019">
          <w:marLeft w:val="0"/>
          <w:marRight w:val="0"/>
          <w:marTop w:val="0"/>
          <w:marBottom w:val="0"/>
          <w:divBdr>
            <w:top w:val="none" w:sz="0" w:space="0" w:color="auto"/>
            <w:left w:val="none" w:sz="0" w:space="0" w:color="auto"/>
            <w:bottom w:val="none" w:sz="0" w:space="0" w:color="auto"/>
            <w:right w:val="none" w:sz="0" w:space="0" w:color="auto"/>
          </w:divBdr>
        </w:div>
        <w:div w:id="1145583742">
          <w:marLeft w:val="0"/>
          <w:marRight w:val="0"/>
          <w:marTop w:val="0"/>
          <w:marBottom w:val="0"/>
          <w:divBdr>
            <w:top w:val="none" w:sz="0" w:space="0" w:color="auto"/>
            <w:left w:val="none" w:sz="0" w:space="0" w:color="auto"/>
            <w:bottom w:val="none" w:sz="0" w:space="0" w:color="auto"/>
            <w:right w:val="none" w:sz="0" w:space="0" w:color="auto"/>
          </w:divBdr>
        </w:div>
        <w:div w:id="1494177743">
          <w:marLeft w:val="0"/>
          <w:marRight w:val="0"/>
          <w:marTop w:val="0"/>
          <w:marBottom w:val="0"/>
          <w:divBdr>
            <w:top w:val="none" w:sz="0" w:space="0" w:color="auto"/>
            <w:left w:val="none" w:sz="0" w:space="0" w:color="auto"/>
            <w:bottom w:val="none" w:sz="0" w:space="0" w:color="auto"/>
            <w:right w:val="none" w:sz="0" w:space="0" w:color="auto"/>
          </w:divBdr>
        </w:div>
        <w:div w:id="1039355343">
          <w:marLeft w:val="0"/>
          <w:marRight w:val="0"/>
          <w:marTop w:val="0"/>
          <w:marBottom w:val="0"/>
          <w:divBdr>
            <w:top w:val="none" w:sz="0" w:space="0" w:color="auto"/>
            <w:left w:val="none" w:sz="0" w:space="0" w:color="auto"/>
            <w:bottom w:val="none" w:sz="0" w:space="0" w:color="auto"/>
            <w:right w:val="none" w:sz="0" w:space="0" w:color="auto"/>
          </w:divBdr>
        </w:div>
        <w:div w:id="767115578">
          <w:marLeft w:val="0"/>
          <w:marRight w:val="0"/>
          <w:marTop w:val="0"/>
          <w:marBottom w:val="0"/>
          <w:divBdr>
            <w:top w:val="none" w:sz="0" w:space="0" w:color="auto"/>
            <w:left w:val="none" w:sz="0" w:space="0" w:color="auto"/>
            <w:bottom w:val="none" w:sz="0" w:space="0" w:color="auto"/>
            <w:right w:val="none" w:sz="0" w:space="0" w:color="auto"/>
          </w:divBdr>
        </w:div>
        <w:div w:id="1456606148">
          <w:marLeft w:val="0"/>
          <w:marRight w:val="0"/>
          <w:marTop w:val="0"/>
          <w:marBottom w:val="0"/>
          <w:divBdr>
            <w:top w:val="none" w:sz="0" w:space="0" w:color="auto"/>
            <w:left w:val="none" w:sz="0" w:space="0" w:color="auto"/>
            <w:bottom w:val="none" w:sz="0" w:space="0" w:color="auto"/>
            <w:right w:val="none" w:sz="0" w:space="0" w:color="auto"/>
          </w:divBdr>
        </w:div>
        <w:div w:id="1887717743">
          <w:marLeft w:val="0"/>
          <w:marRight w:val="0"/>
          <w:marTop w:val="0"/>
          <w:marBottom w:val="0"/>
          <w:divBdr>
            <w:top w:val="none" w:sz="0" w:space="0" w:color="auto"/>
            <w:left w:val="none" w:sz="0" w:space="0" w:color="auto"/>
            <w:bottom w:val="none" w:sz="0" w:space="0" w:color="auto"/>
            <w:right w:val="none" w:sz="0" w:space="0" w:color="auto"/>
          </w:divBdr>
        </w:div>
        <w:div w:id="1413156870">
          <w:marLeft w:val="0"/>
          <w:marRight w:val="0"/>
          <w:marTop w:val="0"/>
          <w:marBottom w:val="0"/>
          <w:divBdr>
            <w:top w:val="none" w:sz="0" w:space="0" w:color="auto"/>
            <w:left w:val="none" w:sz="0" w:space="0" w:color="auto"/>
            <w:bottom w:val="none" w:sz="0" w:space="0" w:color="auto"/>
            <w:right w:val="none" w:sz="0" w:space="0" w:color="auto"/>
          </w:divBdr>
        </w:div>
        <w:div w:id="1323697852">
          <w:marLeft w:val="0"/>
          <w:marRight w:val="0"/>
          <w:marTop w:val="0"/>
          <w:marBottom w:val="0"/>
          <w:divBdr>
            <w:top w:val="none" w:sz="0" w:space="0" w:color="auto"/>
            <w:left w:val="none" w:sz="0" w:space="0" w:color="auto"/>
            <w:bottom w:val="none" w:sz="0" w:space="0" w:color="auto"/>
            <w:right w:val="none" w:sz="0" w:space="0" w:color="auto"/>
          </w:divBdr>
        </w:div>
        <w:div w:id="1599678760">
          <w:marLeft w:val="0"/>
          <w:marRight w:val="0"/>
          <w:marTop w:val="0"/>
          <w:marBottom w:val="0"/>
          <w:divBdr>
            <w:top w:val="none" w:sz="0" w:space="0" w:color="auto"/>
            <w:left w:val="none" w:sz="0" w:space="0" w:color="auto"/>
            <w:bottom w:val="none" w:sz="0" w:space="0" w:color="auto"/>
            <w:right w:val="none" w:sz="0" w:space="0" w:color="auto"/>
          </w:divBdr>
        </w:div>
        <w:div w:id="1830322100">
          <w:marLeft w:val="0"/>
          <w:marRight w:val="0"/>
          <w:marTop w:val="0"/>
          <w:marBottom w:val="0"/>
          <w:divBdr>
            <w:top w:val="none" w:sz="0" w:space="0" w:color="auto"/>
            <w:left w:val="none" w:sz="0" w:space="0" w:color="auto"/>
            <w:bottom w:val="none" w:sz="0" w:space="0" w:color="auto"/>
            <w:right w:val="none" w:sz="0" w:space="0" w:color="auto"/>
          </w:divBdr>
        </w:div>
        <w:div w:id="1478641846">
          <w:marLeft w:val="0"/>
          <w:marRight w:val="0"/>
          <w:marTop w:val="0"/>
          <w:marBottom w:val="0"/>
          <w:divBdr>
            <w:top w:val="none" w:sz="0" w:space="0" w:color="auto"/>
            <w:left w:val="none" w:sz="0" w:space="0" w:color="auto"/>
            <w:bottom w:val="none" w:sz="0" w:space="0" w:color="auto"/>
            <w:right w:val="none" w:sz="0" w:space="0" w:color="auto"/>
          </w:divBdr>
        </w:div>
        <w:div w:id="436825707">
          <w:marLeft w:val="0"/>
          <w:marRight w:val="0"/>
          <w:marTop w:val="0"/>
          <w:marBottom w:val="0"/>
          <w:divBdr>
            <w:top w:val="none" w:sz="0" w:space="0" w:color="auto"/>
            <w:left w:val="none" w:sz="0" w:space="0" w:color="auto"/>
            <w:bottom w:val="none" w:sz="0" w:space="0" w:color="auto"/>
            <w:right w:val="none" w:sz="0" w:space="0" w:color="auto"/>
          </w:divBdr>
        </w:div>
        <w:div w:id="773210662">
          <w:marLeft w:val="0"/>
          <w:marRight w:val="0"/>
          <w:marTop w:val="0"/>
          <w:marBottom w:val="0"/>
          <w:divBdr>
            <w:top w:val="none" w:sz="0" w:space="0" w:color="auto"/>
            <w:left w:val="none" w:sz="0" w:space="0" w:color="auto"/>
            <w:bottom w:val="none" w:sz="0" w:space="0" w:color="auto"/>
            <w:right w:val="none" w:sz="0" w:space="0" w:color="auto"/>
          </w:divBdr>
        </w:div>
        <w:div w:id="1337149153">
          <w:marLeft w:val="0"/>
          <w:marRight w:val="0"/>
          <w:marTop w:val="0"/>
          <w:marBottom w:val="0"/>
          <w:divBdr>
            <w:top w:val="none" w:sz="0" w:space="0" w:color="auto"/>
            <w:left w:val="none" w:sz="0" w:space="0" w:color="auto"/>
            <w:bottom w:val="none" w:sz="0" w:space="0" w:color="auto"/>
            <w:right w:val="none" w:sz="0" w:space="0" w:color="auto"/>
          </w:divBdr>
        </w:div>
        <w:div w:id="1012148230">
          <w:marLeft w:val="0"/>
          <w:marRight w:val="0"/>
          <w:marTop w:val="0"/>
          <w:marBottom w:val="0"/>
          <w:divBdr>
            <w:top w:val="none" w:sz="0" w:space="0" w:color="auto"/>
            <w:left w:val="none" w:sz="0" w:space="0" w:color="auto"/>
            <w:bottom w:val="none" w:sz="0" w:space="0" w:color="auto"/>
            <w:right w:val="none" w:sz="0" w:space="0" w:color="auto"/>
          </w:divBdr>
        </w:div>
        <w:div w:id="260576586">
          <w:marLeft w:val="0"/>
          <w:marRight w:val="0"/>
          <w:marTop w:val="0"/>
          <w:marBottom w:val="0"/>
          <w:divBdr>
            <w:top w:val="none" w:sz="0" w:space="0" w:color="auto"/>
            <w:left w:val="none" w:sz="0" w:space="0" w:color="auto"/>
            <w:bottom w:val="none" w:sz="0" w:space="0" w:color="auto"/>
            <w:right w:val="none" w:sz="0" w:space="0" w:color="auto"/>
          </w:divBdr>
        </w:div>
        <w:div w:id="1394743133">
          <w:marLeft w:val="0"/>
          <w:marRight w:val="0"/>
          <w:marTop w:val="0"/>
          <w:marBottom w:val="0"/>
          <w:divBdr>
            <w:top w:val="none" w:sz="0" w:space="0" w:color="auto"/>
            <w:left w:val="none" w:sz="0" w:space="0" w:color="auto"/>
            <w:bottom w:val="none" w:sz="0" w:space="0" w:color="auto"/>
            <w:right w:val="none" w:sz="0" w:space="0" w:color="auto"/>
          </w:divBdr>
        </w:div>
        <w:div w:id="1527909163">
          <w:marLeft w:val="0"/>
          <w:marRight w:val="0"/>
          <w:marTop w:val="0"/>
          <w:marBottom w:val="0"/>
          <w:divBdr>
            <w:top w:val="none" w:sz="0" w:space="0" w:color="auto"/>
            <w:left w:val="none" w:sz="0" w:space="0" w:color="auto"/>
            <w:bottom w:val="none" w:sz="0" w:space="0" w:color="auto"/>
            <w:right w:val="none" w:sz="0" w:space="0" w:color="auto"/>
          </w:divBdr>
        </w:div>
        <w:div w:id="186409985">
          <w:marLeft w:val="0"/>
          <w:marRight w:val="0"/>
          <w:marTop w:val="0"/>
          <w:marBottom w:val="0"/>
          <w:divBdr>
            <w:top w:val="none" w:sz="0" w:space="0" w:color="auto"/>
            <w:left w:val="none" w:sz="0" w:space="0" w:color="auto"/>
            <w:bottom w:val="none" w:sz="0" w:space="0" w:color="auto"/>
            <w:right w:val="none" w:sz="0" w:space="0" w:color="auto"/>
          </w:divBdr>
        </w:div>
        <w:div w:id="656106344">
          <w:marLeft w:val="0"/>
          <w:marRight w:val="0"/>
          <w:marTop w:val="0"/>
          <w:marBottom w:val="0"/>
          <w:divBdr>
            <w:top w:val="none" w:sz="0" w:space="0" w:color="auto"/>
            <w:left w:val="none" w:sz="0" w:space="0" w:color="auto"/>
            <w:bottom w:val="none" w:sz="0" w:space="0" w:color="auto"/>
            <w:right w:val="none" w:sz="0" w:space="0" w:color="auto"/>
          </w:divBdr>
        </w:div>
        <w:div w:id="613946982">
          <w:marLeft w:val="0"/>
          <w:marRight w:val="0"/>
          <w:marTop w:val="0"/>
          <w:marBottom w:val="0"/>
          <w:divBdr>
            <w:top w:val="none" w:sz="0" w:space="0" w:color="auto"/>
            <w:left w:val="none" w:sz="0" w:space="0" w:color="auto"/>
            <w:bottom w:val="none" w:sz="0" w:space="0" w:color="auto"/>
            <w:right w:val="none" w:sz="0" w:space="0" w:color="auto"/>
          </w:divBdr>
        </w:div>
        <w:div w:id="1576670186">
          <w:marLeft w:val="0"/>
          <w:marRight w:val="0"/>
          <w:marTop w:val="0"/>
          <w:marBottom w:val="0"/>
          <w:divBdr>
            <w:top w:val="none" w:sz="0" w:space="0" w:color="auto"/>
            <w:left w:val="none" w:sz="0" w:space="0" w:color="auto"/>
            <w:bottom w:val="none" w:sz="0" w:space="0" w:color="auto"/>
            <w:right w:val="none" w:sz="0" w:space="0" w:color="auto"/>
          </w:divBdr>
        </w:div>
        <w:div w:id="350956614">
          <w:marLeft w:val="0"/>
          <w:marRight w:val="0"/>
          <w:marTop w:val="0"/>
          <w:marBottom w:val="0"/>
          <w:divBdr>
            <w:top w:val="none" w:sz="0" w:space="0" w:color="auto"/>
            <w:left w:val="none" w:sz="0" w:space="0" w:color="auto"/>
            <w:bottom w:val="none" w:sz="0" w:space="0" w:color="auto"/>
            <w:right w:val="none" w:sz="0" w:space="0" w:color="auto"/>
          </w:divBdr>
        </w:div>
        <w:div w:id="2124810590">
          <w:marLeft w:val="0"/>
          <w:marRight w:val="0"/>
          <w:marTop w:val="0"/>
          <w:marBottom w:val="0"/>
          <w:divBdr>
            <w:top w:val="none" w:sz="0" w:space="0" w:color="auto"/>
            <w:left w:val="none" w:sz="0" w:space="0" w:color="auto"/>
            <w:bottom w:val="none" w:sz="0" w:space="0" w:color="auto"/>
            <w:right w:val="none" w:sz="0" w:space="0" w:color="auto"/>
          </w:divBdr>
        </w:div>
        <w:div w:id="1394767337">
          <w:marLeft w:val="0"/>
          <w:marRight w:val="0"/>
          <w:marTop w:val="0"/>
          <w:marBottom w:val="0"/>
          <w:divBdr>
            <w:top w:val="none" w:sz="0" w:space="0" w:color="auto"/>
            <w:left w:val="none" w:sz="0" w:space="0" w:color="auto"/>
            <w:bottom w:val="none" w:sz="0" w:space="0" w:color="auto"/>
            <w:right w:val="none" w:sz="0" w:space="0" w:color="auto"/>
          </w:divBdr>
        </w:div>
      </w:divsChild>
    </w:div>
    <w:div w:id="479735716">
      <w:bodyDiv w:val="1"/>
      <w:marLeft w:val="0"/>
      <w:marRight w:val="0"/>
      <w:marTop w:val="0"/>
      <w:marBottom w:val="0"/>
      <w:divBdr>
        <w:top w:val="none" w:sz="0" w:space="0" w:color="auto"/>
        <w:left w:val="none" w:sz="0" w:space="0" w:color="auto"/>
        <w:bottom w:val="none" w:sz="0" w:space="0" w:color="auto"/>
        <w:right w:val="none" w:sz="0" w:space="0" w:color="auto"/>
      </w:divBdr>
    </w:div>
    <w:div w:id="541208829">
      <w:bodyDiv w:val="1"/>
      <w:marLeft w:val="0"/>
      <w:marRight w:val="0"/>
      <w:marTop w:val="0"/>
      <w:marBottom w:val="0"/>
      <w:divBdr>
        <w:top w:val="none" w:sz="0" w:space="0" w:color="auto"/>
        <w:left w:val="none" w:sz="0" w:space="0" w:color="auto"/>
        <w:bottom w:val="none" w:sz="0" w:space="0" w:color="auto"/>
        <w:right w:val="none" w:sz="0" w:space="0" w:color="auto"/>
      </w:divBdr>
    </w:div>
    <w:div w:id="712968205">
      <w:bodyDiv w:val="1"/>
      <w:marLeft w:val="0"/>
      <w:marRight w:val="0"/>
      <w:marTop w:val="0"/>
      <w:marBottom w:val="0"/>
      <w:divBdr>
        <w:top w:val="none" w:sz="0" w:space="0" w:color="auto"/>
        <w:left w:val="none" w:sz="0" w:space="0" w:color="auto"/>
        <w:bottom w:val="none" w:sz="0" w:space="0" w:color="auto"/>
        <w:right w:val="none" w:sz="0" w:space="0" w:color="auto"/>
      </w:divBdr>
    </w:div>
    <w:div w:id="741760246">
      <w:bodyDiv w:val="1"/>
      <w:marLeft w:val="0"/>
      <w:marRight w:val="0"/>
      <w:marTop w:val="0"/>
      <w:marBottom w:val="0"/>
      <w:divBdr>
        <w:top w:val="none" w:sz="0" w:space="0" w:color="auto"/>
        <w:left w:val="none" w:sz="0" w:space="0" w:color="auto"/>
        <w:bottom w:val="none" w:sz="0" w:space="0" w:color="auto"/>
        <w:right w:val="none" w:sz="0" w:space="0" w:color="auto"/>
      </w:divBdr>
    </w:div>
    <w:div w:id="890070359">
      <w:bodyDiv w:val="1"/>
      <w:marLeft w:val="0"/>
      <w:marRight w:val="0"/>
      <w:marTop w:val="0"/>
      <w:marBottom w:val="0"/>
      <w:divBdr>
        <w:top w:val="none" w:sz="0" w:space="0" w:color="auto"/>
        <w:left w:val="none" w:sz="0" w:space="0" w:color="auto"/>
        <w:bottom w:val="none" w:sz="0" w:space="0" w:color="auto"/>
        <w:right w:val="none" w:sz="0" w:space="0" w:color="auto"/>
      </w:divBdr>
    </w:div>
    <w:div w:id="934365220">
      <w:bodyDiv w:val="1"/>
      <w:marLeft w:val="0"/>
      <w:marRight w:val="0"/>
      <w:marTop w:val="0"/>
      <w:marBottom w:val="0"/>
      <w:divBdr>
        <w:top w:val="none" w:sz="0" w:space="0" w:color="auto"/>
        <w:left w:val="none" w:sz="0" w:space="0" w:color="auto"/>
        <w:bottom w:val="none" w:sz="0" w:space="0" w:color="auto"/>
        <w:right w:val="none" w:sz="0" w:space="0" w:color="auto"/>
      </w:divBdr>
    </w:div>
    <w:div w:id="1070663040">
      <w:bodyDiv w:val="1"/>
      <w:marLeft w:val="0"/>
      <w:marRight w:val="0"/>
      <w:marTop w:val="0"/>
      <w:marBottom w:val="0"/>
      <w:divBdr>
        <w:top w:val="none" w:sz="0" w:space="0" w:color="auto"/>
        <w:left w:val="none" w:sz="0" w:space="0" w:color="auto"/>
        <w:bottom w:val="none" w:sz="0" w:space="0" w:color="auto"/>
        <w:right w:val="none" w:sz="0" w:space="0" w:color="auto"/>
      </w:divBdr>
    </w:div>
    <w:div w:id="1362240479">
      <w:bodyDiv w:val="1"/>
      <w:marLeft w:val="0"/>
      <w:marRight w:val="0"/>
      <w:marTop w:val="0"/>
      <w:marBottom w:val="0"/>
      <w:divBdr>
        <w:top w:val="none" w:sz="0" w:space="0" w:color="auto"/>
        <w:left w:val="none" w:sz="0" w:space="0" w:color="auto"/>
        <w:bottom w:val="none" w:sz="0" w:space="0" w:color="auto"/>
        <w:right w:val="none" w:sz="0" w:space="0" w:color="auto"/>
      </w:divBdr>
      <w:divsChild>
        <w:div w:id="995959202">
          <w:marLeft w:val="0"/>
          <w:marRight w:val="0"/>
          <w:marTop w:val="0"/>
          <w:marBottom w:val="0"/>
          <w:divBdr>
            <w:top w:val="none" w:sz="0" w:space="0" w:color="auto"/>
            <w:left w:val="none" w:sz="0" w:space="0" w:color="auto"/>
            <w:bottom w:val="none" w:sz="0" w:space="0" w:color="auto"/>
            <w:right w:val="none" w:sz="0" w:space="0" w:color="auto"/>
          </w:divBdr>
          <w:divsChild>
            <w:div w:id="158007748">
              <w:marLeft w:val="0"/>
              <w:marRight w:val="0"/>
              <w:marTop w:val="0"/>
              <w:marBottom w:val="0"/>
              <w:divBdr>
                <w:top w:val="none" w:sz="0" w:space="0" w:color="auto"/>
                <w:left w:val="none" w:sz="0" w:space="0" w:color="auto"/>
                <w:bottom w:val="none" w:sz="0" w:space="0" w:color="auto"/>
                <w:right w:val="none" w:sz="0" w:space="0" w:color="auto"/>
              </w:divBdr>
              <w:divsChild>
                <w:div w:id="2192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5706">
          <w:marLeft w:val="0"/>
          <w:marRight w:val="0"/>
          <w:marTop w:val="0"/>
          <w:marBottom w:val="0"/>
          <w:divBdr>
            <w:top w:val="none" w:sz="0" w:space="0" w:color="auto"/>
            <w:left w:val="none" w:sz="0" w:space="0" w:color="auto"/>
            <w:bottom w:val="none" w:sz="0" w:space="0" w:color="auto"/>
            <w:right w:val="none" w:sz="0" w:space="0" w:color="auto"/>
          </w:divBdr>
          <w:divsChild>
            <w:div w:id="118841780">
              <w:marLeft w:val="0"/>
              <w:marRight w:val="0"/>
              <w:marTop w:val="0"/>
              <w:marBottom w:val="0"/>
              <w:divBdr>
                <w:top w:val="none" w:sz="0" w:space="0" w:color="auto"/>
                <w:left w:val="none" w:sz="0" w:space="0" w:color="auto"/>
                <w:bottom w:val="none" w:sz="0" w:space="0" w:color="auto"/>
                <w:right w:val="none" w:sz="0" w:space="0" w:color="auto"/>
              </w:divBdr>
              <w:divsChild>
                <w:div w:id="594367597">
                  <w:marLeft w:val="0"/>
                  <w:marRight w:val="0"/>
                  <w:marTop w:val="0"/>
                  <w:marBottom w:val="0"/>
                  <w:divBdr>
                    <w:top w:val="none" w:sz="0" w:space="0" w:color="auto"/>
                    <w:left w:val="none" w:sz="0" w:space="0" w:color="auto"/>
                    <w:bottom w:val="none" w:sz="0" w:space="0" w:color="auto"/>
                    <w:right w:val="none" w:sz="0" w:space="0" w:color="auto"/>
                  </w:divBdr>
                  <w:divsChild>
                    <w:div w:id="1305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1389">
      <w:bodyDiv w:val="1"/>
      <w:marLeft w:val="0"/>
      <w:marRight w:val="0"/>
      <w:marTop w:val="0"/>
      <w:marBottom w:val="0"/>
      <w:divBdr>
        <w:top w:val="none" w:sz="0" w:space="0" w:color="auto"/>
        <w:left w:val="none" w:sz="0" w:space="0" w:color="auto"/>
        <w:bottom w:val="none" w:sz="0" w:space="0" w:color="auto"/>
        <w:right w:val="none" w:sz="0" w:space="0" w:color="auto"/>
      </w:divBdr>
    </w:div>
    <w:div w:id="1711686758">
      <w:bodyDiv w:val="1"/>
      <w:marLeft w:val="0"/>
      <w:marRight w:val="0"/>
      <w:marTop w:val="0"/>
      <w:marBottom w:val="0"/>
      <w:divBdr>
        <w:top w:val="none" w:sz="0" w:space="0" w:color="auto"/>
        <w:left w:val="none" w:sz="0" w:space="0" w:color="auto"/>
        <w:bottom w:val="none" w:sz="0" w:space="0" w:color="auto"/>
        <w:right w:val="none" w:sz="0" w:space="0" w:color="auto"/>
      </w:divBdr>
    </w:div>
    <w:div w:id="1773669880">
      <w:bodyDiv w:val="1"/>
      <w:marLeft w:val="0"/>
      <w:marRight w:val="0"/>
      <w:marTop w:val="0"/>
      <w:marBottom w:val="0"/>
      <w:divBdr>
        <w:top w:val="none" w:sz="0" w:space="0" w:color="auto"/>
        <w:left w:val="none" w:sz="0" w:space="0" w:color="auto"/>
        <w:bottom w:val="none" w:sz="0" w:space="0" w:color="auto"/>
        <w:right w:val="none" w:sz="0" w:space="0" w:color="auto"/>
      </w:divBdr>
    </w:div>
    <w:div w:id="1851214021">
      <w:bodyDiv w:val="1"/>
      <w:marLeft w:val="0"/>
      <w:marRight w:val="0"/>
      <w:marTop w:val="0"/>
      <w:marBottom w:val="0"/>
      <w:divBdr>
        <w:top w:val="none" w:sz="0" w:space="0" w:color="auto"/>
        <w:left w:val="none" w:sz="0" w:space="0" w:color="auto"/>
        <w:bottom w:val="none" w:sz="0" w:space="0" w:color="auto"/>
        <w:right w:val="none" w:sz="0" w:space="0" w:color="auto"/>
      </w:divBdr>
    </w:div>
    <w:div w:id="21064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ergy.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87D1-CB07-4371-9316-1A268994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Ramona Rozanski</cp:lastModifiedBy>
  <cp:revision>5</cp:revision>
  <cp:lastPrinted>2024-05-15T09:48:00Z</cp:lastPrinted>
  <dcterms:created xsi:type="dcterms:W3CDTF">2024-12-18T08:32:00Z</dcterms:created>
  <dcterms:modified xsi:type="dcterms:W3CDTF">2025-01-09T11:31:00Z</dcterms:modified>
</cp:coreProperties>
</file>